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98139">
      <w:pPr>
        <w:spacing w:after="0" w:line="240" w:lineRule="auto"/>
        <w:rPr>
          <w:rFonts w:hint="eastAsia" w:ascii="宋体" w:eastAsia="宋体"/>
          <w:sz w:val="32"/>
          <w:szCs w:val="32"/>
        </w:rPr>
      </w:pPr>
    </w:p>
    <w:p w14:paraId="10CF58A1">
      <w:pPr>
        <w:spacing w:after="0" w:line="240" w:lineRule="auto"/>
        <w:rPr>
          <w:rFonts w:hint="eastAsia" w:ascii="宋体" w:eastAsia="宋体"/>
          <w:sz w:val="44"/>
          <w:szCs w:val="44"/>
        </w:rPr>
      </w:pPr>
    </w:p>
    <w:p w14:paraId="7D87C1B2">
      <w:pPr>
        <w:spacing w:after="0" w:line="240" w:lineRule="auto"/>
        <w:rPr>
          <w:rFonts w:hint="eastAsia" w:ascii="宋体" w:eastAsia="宋体"/>
          <w:sz w:val="44"/>
          <w:szCs w:val="44"/>
        </w:rPr>
      </w:pPr>
    </w:p>
    <w:p w14:paraId="5C1EC61E">
      <w:pPr>
        <w:spacing w:after="0" w:line="240" w:lineRule="auto"/>
        <w:rPr>
          <w:rFonts w:hint="eastAsia" w:ascii="宋体" w:eastAsia="宋体"/>
          <w:sz w:val="44"/>
          <w:szCs w:val="44"/>
        </w:rPr>
      </w:pPr>
    </w:p>
    <w:p w14:paraId="23A361DD">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木垒哈萨克自治县教育局</w:t>
      </w:r>
    </w:p>
    <w:p w14:paraId="4DEE2384">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43D55CB0">
      <w:pPr>
        <w:rPr>
          <w:rFonts w:hint="eastAsia"/>
          <w:lang w:eastAsia="zh-CN"/>
        </w:rPr>
      </w:pPr>
      <w:r>
        <w:rPr>
          <w:sz w:val="0"/>
          <w:szCs w:val="0"/>
          <w:lang w:eastAsia="zh-CN"/>
        </w:rPr>
        <w:br w:type="page"/>
      </w:r>
    </w:p>
    <w:p w14:paraId="6B51AEB1">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7A7A59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587DA2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7CA187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F1A3DF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CC7FC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6F2712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8FAD4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59B680A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973285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1DF73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471775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FFC3A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A6D1B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6D5CC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31FF0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B68B7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B672C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0035DC1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D48898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2D1354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3EF6756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1002031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83DAF6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17EA35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24C03E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93FD9C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192FEC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F454E2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0D3B53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4DBB5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BC73F4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5D2C3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1A607A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2980EB1D">
      <w:pPr>
        <w:rPr>
          <w:rFonts w:hint="eastAsia"/>
          <w:lang w:eastAsia="zh-CN"/>
        </w:rPr>
      </w:pPr>
      <w:r>
        <w:rPr>
          <w:sz w:val="0"/>
          <w:szCs w:val="0"/>
          <w:lang w:eastAsia="zh-CN"/>
        </w:rPr>
        <w:br w:type="page"/>
      </w:r>
    </w:p>
    <w:p w14:paraId="51C86FA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1705BB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D2B1A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（一）贯彻执行党和国家关于教育和科技工作的方针、政策及法律、法规，研究拟定全县教育事业及科学技术发展规划与年度工作计划，检查贯彻实施情况</w:t>
      </w:r>
      <w:r>
        <w:rPr>
          <w:rFonts w:hint="eastAsia" w:ascii="仿宋_GB2312" w:eastAsia="仿宋_GB2312"/>
          <w:sz w:val="32"/>
          <w:szCs w:val="32"/>
          <w:lang w:eastAsia="zh-CN"/>
        </w:rPr>
        <w:t>，</w:t>
      </w:r>
      <w:r>
        <w:rPr>
          <w:rFonts w:ascii="仿宋_GB2312" w:eastAsia="仿宋_GB2312"/>
          <w:sz w:val="32"/>
          <w:szCs w:val="32"/>
          <w:lang w:eastAsia="zh-CN"/>
        </w:rPr>
        <w:t>提出报告、建议。</w:t>
      </w:r>
    </w:p>
    <w:p w14:paraId="0346B5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（二）负责管理全县学前教育、基础教育、职业教育、民族教育、特殊教育和科技发展等工作。</w:t>
      </w:r>
    </w:p>
    <w:p w14:paraId="6657AD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（三）负责指导并组织教育督导工作，制定全县教育督导评估方案，组织实施教育督导工作并发布教育督导报告。</w:t>
      </w:r>
    </w:p>
    <w:p w14:paraId="74D2FB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（四）负责指导教育科研、教育信息化、教育管理信息统计工作，管理办学行为、教育教学设施设备建设工作。</w:t>
      </w:r>
    </w:p>
    <w:p w14:paraId="5E4721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（五）加强学校德育、体育、卫生、艺术教育和国防教育工作及精神文明建设，全面提高师生的思想政治素质。</w:t>
      </w:r>
    </w:p>
    <w:p w14:paraId="0A720E2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（六）认真做好各类招生考试工作和学生学籍管理工作。</w:t>
      </w:r>
    </w:p>
    <w:p w14:paraId="102CB1A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（七）开展科技进步、创新、重大专项组织实施、高新技术引进、科技成果推广应用、对外科技合作与交流、技术市场监管、专利执法与知识产权保护等工作。</w:t>
      </w:r>
    </w:p>
    <w:p w14:paraId="541271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（八）加强科技培训，强化科技特派员管理，切实发挥科技引领作用，促进从业人员整体素质提升。</w:t>
      </w:r>
    </w:p>
    <w:p w14:paraId="1E7C6E7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（九）完成县委、县政府和上级主管部门交办的其他工作任务。</w:t>
      </w:r>
    </w:p>
    <w:p w14:paraId="26A617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CD60A0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木垒哈萨克自治县教育局2024年度，实有人数97人，其中：在职人员49人，增加4人；离休人员0人，较上年无变化；退休人员48人，增加2人。</w:t>
      </w:r>
    </w:p>
    <w:p w14:paraId="4A4B6E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木垒哈萨克自治县教育局无下属预算单位，下设8个科室，分别是：办公室、人事师资股、计财股、思政股、基础教育服务中心、活动中心、工会、督导室。</w:t>
      </w:r>
    </w:p>
    <w:p w14:paraId="4AED751D">
      <w:pPr>
        <w:rPr>
          <w:rFonts w:hint="eastAsia"/>
          <w:lang w:eastAsia="zh-CN"/>
        </w:rPr>
      </w:pPr>
      <w:r>
        <w:rPr>
          <w:sz w:val="0"/>
          <w:szCs w:val="0"/>
          <w:lang w:eastAsia="zh-CN"/>
        </w:rPr>
        <w:br w:type="page"/>
      </w:r>
    </w:p>
    <w:p w14:paraId="12B2C2E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EEB40C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5220E2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2024年度收入总计6,136.99万元，其中：本年收入合计6,103.22万元，使用非财政拨款结余（含专用结余）0.00万元，年初结转和结余33.76万元。</w:t>
      </w:r>
    </w:p>
    <w:p w14:paraId="52A2967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2024年度支出总计6,136.99万元，其中：本年支出合计5,718.89万元，结余分配0.00万元，年末结转和结余418.09万元。</w:t>
      </w:r>
    </w:p>
    <w:p w14:paraId="4272857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收入支出总体与上年相比，减少7,150.83万元，下降53.81%，主要原因是：</w:t>
      </w:r>
      <w:r>
        <w:rPr>
          <w:rFonts w:hint="eastAsia" w:ascii="仿宋_GB2312" w:eastAsia="仿宋_GB2312"/>
          <w:sz w:val="32"/>
          <w:szCs w:val="32"/>
          <w:lang w:eastAsia="zh-CN"/>
        </w:rPr>
        <w:t>本年减少木垒县职业教育学校辅助用房及基础设施建设项目、义务教育薄弱环节改善与能力提升项目资金及现代职业教育质量提升计划资金等</w:t>
      </w:r>
      <w:r>
        <w:rPr>
          <w:rFonts w:ascii="仿宋_GB2312" w:eastAsia="仿宋_GB2312"/>
          <w:sz w:val="32"/>
          <w:szCs w:val="32"/>
          <w:lang w:eastAsia="zh-CN"/>
        </w:rPr>
        <w:t>。</w:t>
      </w:r>
    </w:p>
    <w:p w14:paraId="3E769E8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7ABEC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6,103.22万元，其中：财政拨款收入3,993.97万元,占65.44%；上级补助收入0.00万元,占0.00%；事业收入0.00万元，占0.00%；经营收入0.00万元,占0.00%；附属单位上缴收入0.00万元，占0.00%；其他收入2,109.25万元，占34.56%。</w:t>
      </w:r>
    </w:p>
    <w:p w14:paraId="49A0575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74463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本年支出5,718.89万元，其中：基本支出1,866.42万元，占32.64%；项目支出3,852.47万元，占67.36%；上缴上级支出0.00万元，占0.00%；经营支出0.00万元，占0.00%；对附属单位补助支出0.00万元，占0.00%。</w:t>
      </w:r>
    </w:p>
    <w:p w14:paraId="05BB40F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BB7F5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3,993.97万元，其中：年初财政拨款结转和结余0.00万元，本年财政拨款收入3,993.97万元。财政拨款支出总计3,993.97万元，其中：年末财政拨款结转和结余0.00万元，本年财政拨款支出3,993.97万元。</w:t>
      </w:r>
    </w:p>
    <w:p w14:paraId="5B5160E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财政拨款收入支出总体与上年相比，减少8,357.55万元，下降67.66%，主要原因是：</w:t>
      </w:r>
      <w:r>
        <w:rPr>
          <w:rFonts w:hint="eastAsia" w:ascii="仿宋_GB2312" w:eastAsia="仿宋_GB2312"/>
          <w:sz w:val="32"/>
          <w:szCs w:val="32"/>
          <w:lang w:eastAsia="zh-CN"/>
        </w:rPr>
        <w:t>本年减少木垒县职业教育学校辅助用房及基础设施建设项目、义务教育薄弱环节改善与能力提升项目资金及现代职业教育质量提升计划资金等</w:t>
      </w:r>
      <w:r>
        <w:rPr>
          <w:rFonts w:ascii="仿宋_GB2312" w:eastAsia="仿宋_GB2312"/>
          <w:sz w:val="32"/>
          <w:szCs w:val="32"/>
          <w:lang w:eastAsia="zh-CN"/>
        </w:rPr>
        <w:t>。与年初预算相比，年初预算数2,896.36万元，决算数3,993.97万元，预决算差异率37.90%，主要原因是：</w:t>
      </w:r>
      <w:r>
        <w:rPr>
          <w:rFonts w:hint="eastAsia" w:ascii="仿宋_GB2312" w:eastAsia="仿宋_GB2312"/>
          <w:sz w:val="32"/>
          <w:szCs w:val="32"/>
          <w:lang w:eastAsia="zh-CN"/>
        </w:rPr>
        <w:t>年中追加自治区义务教育农村校舍安全保障长效机制项目资金及改善普通高中学校办学条件补助资金等</w:t>
      </w:r>
      <w:r>
        <w:rPr>
          <w:rFonts w:ascii="仿宋_GB2312" w:eastAsia="仿宋_GB2312"/>
          <w:sz w:val="32"/>
          <w:szCs w:val="32"/>
          <w:lang w:eastAsia="zh-CN"/>
        </w:rPr>
        <w:t>。</w:t>
      </w:r>
    </w:p>
    <w:p w14:paraId="5BFF431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ABD22D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74EE84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2024年度一般公共预算财政拨款支出3,993.97万元，占本年支出合计的69.84%。与上年相比，减少1,357.55万元，下降25.37%，主要原因是：</w:t>
      </w:r>
      <w:r>
        <w:rPr>
          <w:rFonts w:hint="eastAsia" w:ascii="仿宋_GB2312" w:eastAsia="仿宋_GB2312"/>
          <w:sz w:val="32"/>
          <w:szCs w:val="32"/>
          <w:lang w:eastAsia="zh-CN"/>
        </w:rPr>
        <w:t>本年减少义务教育薄弱环节改善与能力提升项目资金及现代职业教育质量提升计划资金等</w:t>
      </w:r>
      <w:r>
        <w:rPr>
          <w:rFonts w:ascii="仿宋_GB2312" w:eastAsia="仿宋_GB2312"/>
          <w:sz w:val="32"/>
          <w:szCs w:val="32"/>
          <w:lang w:eastAsia="zh-CN"/>
        </w:rPr>
        <w:t>。与年初预算相比，年初预算数2,896.36万元，决算数3,993.97万元，预决算差异率37.90%，主要原因是：</w:t>
      </w:r>
      <w:r>
        <w:rPr>
          <w:rFonts w:hint="eastAsia" w:ascii="仿宋_GB2312" w:eastAsia="仿宋_GB2312"/>
          <w:sz w:val="32"/>
          <w:szCs w:val="32"/>
          <w:lang w:eastAsia="zh-CN"/>
        </w:rPr>
        <w:t>年中追加自治区义务教育农村校舍安全保障长效机制项目资金及改善普通高中学校办学条件补助资金等</w:t>
      </w:r>
      <w:r>
        <w:rPr>
          <w:rFonts w:ascii="仿宋_GB2312" w:eastAsia="仿宋_GB2312"/>
          <w:sz w:val="32"/>
          <w:szCs w:val="32"/>
          <w:lang w:eastAsia="zh-CN"/>
        </w:rPr>
        <w:t>。</w:t>
      </w:r>
    </w:p>
    <w:p w14:paraId="7D590A6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BF1D03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教育支出（类）3,897.87万元，占97.59%。</w:t>
      </w:r>
    </w:p>
    <w:p w14:paraId="66CE898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社会保障和就业支出（类）9.90万元，占0.25%。</w:t>
      </w:r>
    </w:p>
    <w:p w14:paraId="1C7DEF6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农林水支出（类）76.20万元，占1.91%。</w:t>
      </w:r>
    </w:p>
    <w:p w14:paraId="2657397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其他支出（类）10.00万元，占0.25%。</w:t>
      </w:r>
    </w:p>
    <w:p w14:paraId="7B43356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C65C28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1、教育支出（类）教育管理事务（款）行政运行（项）：支出决算数为739.16万元，比上年决算增加38.08万元，增长5.43%，主要原因是：</w:t>
      </w:r>
      <w:bookmarkStart w:id="0" w:name="_Hlk209001061"/>
      <w:bookmarkStart w:id="1" w:name="_Hlk209016193"/>
      <w:r>
        <w:rPr>
          <w:rFonts w:hint="eastAsia" w:ascii="仿宋_GB2312" w:eastAsia="仿宋_GB2312"/>
          <w:sz w:val="32"/>
          <w:szCs w:val="32"/>
          <w:lang w:eastAsia="zh-CN"/>
        </w:rPr>
        <w:t>在职人员薪资调增，</w:t>
      </w:r>
      <w:bookmarkStart w:id="2" w:name="_Hlk209026749"/>
      <w:bookmarkStart w:id="3" w:name="_Hlk209002448"/>
      <w:r>
        <w:rPr>
          <w:rFonts w:hint="eastAsia" w:ascii="仿宋_GB2312" w:eastAsia="仿宋_GB2312"/>
          <w:sz w:val="32"/>
          <w:szCs w:val="32"/>
          <w:lang w:eastAsia="zh-CN"/>
        </w:rPr>
        <w:t>人员</w:t>
      </w:r>
      <w:bookmarkStart w:id="4" w:name="_Hlk209001149"/>
      <w:bookmarkStart w:id="5" w:name="_Hlk209007270"/>
      <w:r>
        <w:rPr>
          <w:rFonts w:hint="eastAsia" w:ascii="仿宋_GB2312" w:eastAsia="仿宋_GB2312"/>
          <w:sz w:val="32"/>
          <w:szCs w:val="32"/>
          <w:lang w:eastAsia="zh-CN"/>
        </w:rPr>
        <w:t>工资、津补贴等人员经费</w:t>
      </w:r>
      <w:bookmarkEnd w:id="0"/>
      <w:bookmarkEnd w:id="2"/>
      <w:r>
        <w:rPr>
          <w:rFonts w:hint="eastAsia" w:ascii="仿宋_GB2312" w:eastAsia="仿宋_GB2312"/>
          <w:sz w:val="32"/>
          <w:szCs w:val="32"/>
          <w:lang w:eastAsia="zh-CN"/>
        </w:rPr>
        <w:t>较上年</w:t>
      </w:r>
      <w:bookmarkEnd w:id="4"/>
      <w:r>
        <w:rPr>
          <w:rFonts w:hint="eastAsia" w:ascii="仿宋_GB2312" w:eastAsia="仿宋_GB2312"/>
          <w:sz w:val="32"/>
          <w:szCs w:val="32"/>
          <w:lang w:eastAsia="zh-CN"/>
        </w:rPr>
        <w:t>增加</w:t>
      </w:r>
      <w:bookmarkEnd w:id="1"/>
      <w:bookmarkEnd w:id="3"/>
      <w:bookmarkEnd w:id="5"/>
      <w:r>
        <w:rPr>
          <w:rFonts w:ascii="仿宋_GB2312" w:eastAsia="仿宋_GB2312"/>
          <w:sz w:val="32"/>
          <w:szCs w:val="32"/>
          <w:lang w:eastAsia="zh-CN"/>
        </w:rPr>
        <w:t>。</w:t>
      </w:r>
    </w:p>
    <w:p w14:paraId="46E5BCB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2、教育支出（类）普通教育（款）学前教育（项）：支出决算数为148.35万元，比上年决算增加121.60万元，增长454.58%，主要原因是：</w:t>
      </w:r>
      <w:r>
        <w:rPr>
          <w:rFonts w:hint="eastAsia" w:ascii="仿宋_GB2312" w:eastAsia="仿宋_GB2312"/>
          <w:sz w:val="32"/>
          <w:szCs w:val="32"/>
          <w:lang w:eastAsia="zh-CN"/>
        </w:rPr>
        <w:t>本年增加新疆西藏等地区教育特殊补助资金（园舍维修）</w:t>
      </w:r>
      <w:r>
        <w:rPr>
          <w:rFonts w:ascii="仿宋_GB2312" w:eastAsia="仿宋_GB2312"/>
          <w:sz w:val="32"/>
          <w:szCs w:val="32"/>
          <w:lang w:eastAsia="zh-CN"/>
        </w:rPr>
        <w:t>。</w:t>
      </w:r>
    </w:p>
    <w:p w14:paraId="7684BCD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3、教育支出（类）普通教育（款）小学教育（项）：支出决算数为796.15万元，比上年决算增加530.58万元，增长199.79%，主要原因是：</w:t>
      </w:r>
      <w:r>
        <w:rPr>
          <w:rFonts w:hint="eastAsia" w:ascii="仿宋_GB2312" w:eastAsia="仿宋_GB2312"/>
          <w:sz w:val="32"/>
          <w:szCs w:val="32"/>
          <w:lang w:eastAsia="zh-CN"/>
        </w:rPr>
        <w:t>本年增加校舍安全及自治区义务教育农村校舍安全保障长效机制项目资金等</w:t>
      </w:r>
      <w:r>
        <w:rPr>
          <w:rFonts w:ascii="仿宋_GB2312" w:eastAsia="仿宋_GB2312"/>
          <w:sz w:val="32"/>
          <w:szCs w:val="32"/>
          <w:lang w:eastAsia="zh-CN"/>
        </w:rPr>
        <w:t>。</w:t>
      </w:r>
    </w:p>
    <w:p w14:paraId="5D4DB5E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4、教育支出（类）普通教育（款）初中教育（项）：支出决算数为9.94万元，比上年决算减少1,104.16万元，下降99.11%，主要原因是：</w:t>
      </w:r>
      <w:r>
        <w:rPr>
          <w:rFonts w:hint="eastAsia" w:ascii="仿宋_GB2312" w:eastAsia="仿宋_GB2312"/>
          <w:sz w:val="32"/>
          <w:szCs w:val="32"/>
          <w:lang w:eastAsia="zh-CN"/>
        </w:rPr>
        <w:t>本年减少义务教育薄弱环节改善与能力提升项目资金</w:t>
      </w:r>
      <w:r>
        <w:rPr>
          <w:rFonts w:ascii="仿宋_GB2312" w:eastAsia="仿宋_GB2312"/>
          <w:sz w:val="32"/>
          <w:szCs w:val="32"/>
          <w:lang w:eastAsia="zh-CN"/>
        </w:rPr>
        <w:t>。</w:t>
      </w:r>
    </w:p>
    <w:p w14:paraId="094886D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5、教育支出（类）普通教育（款）高中教育（项）：支出决算数为576.00万元，比上年决算增加576.00万元，增长100.00%，主要原因是：</w:t>
      </w:r>
      <w:r>
        <w:rPr>
          <w:rFonts w:hint="eastAsia" w:ascii="仿宋_GB2312" w:eastAsia="仿宋_GB2312"/>
          <w:sz w:val="32"/>
          <w:szCs w:val="32"/>
          <w:lang w:eastAsia="zh-CN"/>
        </w:rPr>
        <w:t>本年增加改善普通高中学校办学条件补助资金</w:t>
      </w:r>
      <w:r>
        <w:rPr>
          <w:rFonts w:ascii="仿宋_GB2312" w:eastAsia="仿宋_GB2312"/>
          <w:sz w:val="32"/>
          <w:szCs w:val="32"/>
          <w:lang w:eastAsia="zh-CN"/>
        </w:rPr>
        <w:t>。</w:t>
      </w:r>
    </w:p>
    <w:p w14:paraId="3E69756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6、教育支出（类）普通教育（款）其他普通教育支出（项）：支出决算数为1,489.89万元，比上年决算减少613.80万元，下降29.18%，主要原因是：</w:t>
      </w:r>
      <w:r>
        <w:rPr>
          <w:rFonts w:hint="eastAsia" w:ascii="仿宋_GB2312" w:eastAsia="仿宋_GB2312"/>
          <w:sz w:val="32"/>
          <w:szCs w:val="32"/>
          <w:lang w:eastAsia="zh-CN"/>
        </w:rPr>
        <w:t>本年减少中小学和幼儿园自聘教师工资补助资金、义务教育段“学生饮用奶计划”补助资金及昌吉州中小学校园环境改造提升工程专项资金等</w:t>
      </w:r>
      <w:r>
        <w:rPr>
          <w:rFonts w:ascii="仿宋_GB2312" w:eastAsia="仿宋_GB2312"/>
          <w:sz w:val="32"/>
          <w:szCs w:val="32"/>
          <w:lang w:eastAsia="zh-CN"/>
        </w:rPr>
        <w:t>。</w:t>
      </w:r>
    </w:p>
    <w:p w14:paraId="6EC9594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7、教育支出（类）职业教育（款）中等职业教育（项）：支出决算数为1.20万元，比上年决算增加1.20万元，增长100.00%，主要原因是：</w:t>
      </w:r>
      <w:r>
        <w:rPr>
          <w:rFonts w:hint="eastAsia" w:ascii="仿宋_GB2312" w:eastAsia="仿宋_GB2312"/>
          <w:sz w:val="32"/>
          <w:szCs w:val="32"/>
          <w:lang w:eastAsia="zh-CN"/>
        </w:rPr>
        <w:t>本年增加支持一线教师自主研修经费</w:t>
      </w:r>
      <w:r>
        <w:rPr>
          <w:rFonts w:ascii="仿宋_GB2312" w:eastAsia="仿宋_GB2312"/>
          <w:sz w:val="32"/>
          <w:szCs w:val="32"/>
          <w:lang w:eastAsia="zh-CN"/>
        </w:rPr>
        <w:t>。</w:t>
      </w:r>
    </w:p>
    <w:p w14:paraId="3D725AA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8、教育支出（类）职业教育（款）其他职业教育支出（项）：支出决算数为25.81万元，比上年决算减少188.38万元，下降87.95%，主要原因是：</w:t>
      </w:r>
      <w:r>
        <w:rPr>
          <w:rFonts w:hint="eastAsia" w:ascii="仿宋_GB2312" w:eastAsia="仿宋_GB2312"/>
          <w:sz w:val="32"/>
          <w:szCs w:val="32"/>
          <w:lang w:eastAsia="zh-CN"/>
        </w:rPr>
        <w:t>本年减少现代职业教育质量提升计划资金</w:t>
      </w:r>
      <w:r>
        <w:rPr>
          <w:rFonts w:ascii="仿宋_GB2312" w:eastAsia="仿宋_GB2312"/>
          <w:sz w:val="32"/>
          <w:szCs w:val="32"/>
          <w:lang w:eastAsia="zh-CN"/>
        </w:rPr>
        <w:t>。</w:t>
      </w:r>
    </w:p>
    <w:p w14:paraId="670D51B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9、教育支出（类）教育费附加安排的支出（款）农村中小学校舍建设（项）：支出决算数为44.87万元，比上年决算减少255.13万元，</w:t>
      </w:r>
      <w:bookmarkStart w:id="20" w:name="_GoBack"/>
      <w:r>
        <w:rPr>
          <w:rFonts w:ascii="仿宋_GB2312" w:eastAsia="仿宋_GB2312"/>
          <w:sz w:val="32"/>
          <w:szCs w:val="32"/>
          <w:lang w:eastAsia="zh-CN"/>
        </w:rPr>
        <w:t>下降85.04%，主要原因是：</w:t>
      </w:r>
      <w:r>
        <w:rPr>
          <w:rFonts w:hint="eastAsia" w:ascii="仿宋_GB2312" w:eastAsia="仿宋_GB2312"/>
          <w:sz w:val="32"/>
          <w:szCs w:val="32"/>
          <w:lang w:eastAsia="zh-CN"/>
        </w:rPr>
        <w:t>单位科目调整，本年将长聘人员工资、社保等长聘</w:t>
      </w:r>
      <w:bookmarkEnd w:id="20"/>
      <w:r>
        <w:rPr>
          <w:rFonts w:hint="eastAsia" w:ascii="仿宋_GB2312" w:eastAsia="仿宋_GB2312"/>
          <w:sz w:val="32"/>
          <w:szCs w:val="32"/>
          <w:lang w:eastAsia="zh-CN"/>
        </w:rPr>
        <w:t>人员经费调整至行政运行和其他普通教育支出两个科目中反映</w:t>
      </w:r>
      <w:r>
        <w:rPr>
          <w:rFonts w:ascii="仿宋_GB2312" w:eastAsia="仿宋_GB2312"/>
          <w:sz w:val="32"/>
          <w:szCs w:val="32"/>
          <w:lang w:eastAsia="zh-CN"/>
        </w:rPr>
        <w:t>。</w:t>
      </w:r>
    </w:p>
    <w:p w14:paraId="05050CD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10、教育支出（类）教育费附加安排的支出（款）城市中小学校舍建设（项）：支出决算数为0.00万元，比上年决算减少154.72万元，下降100.00%，主要原因是：</w:t>
      </w:r>
      <w:r>
        <w:rPr>
          <w:rFonts w:hint="eastAsia" w:ascii="仿宋_GB2312" w:eastAsia="仿宋_GB2312"/>
          <w:sz w:val="32"/>
          <w:szCs w:val="32"/>
          <w:lang w:eastAsia="zh-CN"/>
        </w:rPr>
        <w:t>单位科目调整，本年将长聘人员工资、社保等长聘人员经费调整至行政运行和其他普通教育支出两个科目中反映</w:t>
      </w:r>
      <w:r>
        <w:rPr>
          <w:rFonts w:ascii="仿宋_GB2312" w:eastAsia="仿宋_GB2312"/>
          <w:sz w:val="32"/>
          <w:szCs w:val="32"/>
          <w:lang w:eastAsia="zh-CN"/>
        </w:rPr>
        <w:t>。</w:t>
      </w:r>
    </w:p>
    <w:p w14:paraId="2DCB27E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11、教育支出（类）教育费附加安排的支出（款）中等职业学校教学设施（项）：支出决算数为0.00万元，比上年决算减少88.06万元，下降100.00%，主要原因是：</w:t>
      </w:r>
      <w:r>
        <w:rPr>
          <w:rFonts w:hint="eastAsia" w:ascii="仿宋_GB2312" w:eastAsia="仿宋_GB2312"/>
          <w:sz w:val="32"/>
          <w:szCs w:val="32"/>
          <w:lang w:eastAsia="zh-CN"/>
        </w:rPr>
        <w:t>单位科目调整，本年将长聘人员工资、社保等长聘人员经费调整至行政运行和其他普通教育支出两个科目中反映</w:t>
      </w:r>
      <w:r>
        <w:rPr>
          <w:rFonts w:ascii="仿宋_GB2312" w:eastAsia="仿宋_GB2312"/>
          <w:sz w:val="32"/>
          <w:szCs w:val="32"/>
          <w:lang w:eastAsia="zh-CN"/>
        </w:rPr>
        <w:t>。</w:t>
      </w:r>
    </w:p>
    <w:p w14:paraId="65C72D9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12、教育支出（类）教育费附加安排的支出（款）其他教育费附加安排的支出（项）：支出决算数为66.50万元，比上年决算增加50.50万元，增长315.63%，主要原因是：</w:t>
      </w:r>
      <w:r>
        <w:rPr>
          <w:rFonts w:hint="eastAsia" w:ascii="仿宋_GB2312" w:eastAsia="仿宋_GB2312"/>
          <w:sz w:val="32"/>
          <w:szCs w:val="32"/>
          <w:lang w:eastAsia="zh-CN"/>
        </w:rPr>
        <w:t>本年增加脱贫家庭疆内大学生补助资金</w:t>
      </w:r>
      <w:r>
        <w:rPr>
          <w:rFonts w:ascii="仿宋_GB2312" w:eastAsia="仿宋_GB2312"/>
          <w:sz w:val="32"/>
          <w:szCs w:val="32"/>
          <w:lang w:eastAsia="zh-CN"/>
        </w:rPr>
        <w:t>。</w:t>
      </w:r>
    </w:p>
    <w:p w14:paraId="252D2E8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13、教育支出（类）其他教育支出（款）其他教育支出（项）：支出决算数为0.00万元，比上年决算减少135.10万元，下降100.00%，主要原因是：</w:t>
      </w:r>
      <w:r>
        <w:rPr>
          <w:rFonts w:hint="eastAsia" w:ascii="仿宋_GB2312" w:eastAsia="仿宋_GB2312"/>
          <w:sz w:val="32"/>
          <w:szCs w:val="32"/>
          <w:lang w:eastAsia="zh-CN"/>
        </w:rPr>
        <w:t>本年此科目未安排</w:t>
      </w:r>
      <w:r>
        <w:rPr>
          <w:rFonts w:ascii="仿宋_GB2312" w:eastAsia="仿宋_GB2312"/>
          <w:sz w:val="32"/>
          <w:szCs w:val="32"/>
          <w:lang w:eastAsia="zh-CN"/>
        </w:rPr>
        <w:t>“三区”人才计划教师专项工作补助经费</w:t>
      </w:r>
      <w:r>
        <w:rPr>
          <w:rFonts w:hint="eastAsia" w:ascii="仿宋_GB2312" w:eastAsia="仿宋_GB2312"/>
          <w:sz w:val="32"/>
          <w:szCs w:val="32"/>
          <w:lang w:eastAsia="zh-CN"/>
        </w:rPr>
        <w:t>及木垒县教育系统教师周转宿舍建设项目化解还款等项目</w:t>
      </w:r>
      <w:r>
        <w:rPr>
          <w:rFonts w:ascii="仿宋_GB2312" w:eastAsia="仿宋_GB2312"/>
          <w:sz w:val="32"/>
          <w:szCs w:val="32"/>
          <w:lang w:eastAsia="zh-CN"/>
        </w:rPr>
        <w:t>。</w:t>
      </w:r>
    </w:p>
    <w:p w14:paraId="515E089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14、社会保障和就业支出（类）行政事业单位养老支出（款）行政单位离退休（项）：支出决算数为0.00万元，比上年决算减少14.19万元，下降100.00%，主要原因是：</w:t>
      </w:r>
      <w:r>
        <w:rPr>
          <w:rFonts w:hint="eastAsia" w:ascii="仿宋_GB2312" w:eastAsia="仿宋_GB2312"/>
          <w:sz w:val="32"/>
          <w:szCs w:val="32"/>
          <w:lang w:eastAsia="zh-CN"/>
        </w:rPr>
        <w:t>单位科目调整，本年将退休人员退休费调整至行政运行和其他普通教育支出两个科目中反映</w:t>
      </w:r>
      <w:r>
        <w:rPr>
          <w:rFonts w:ascii="仿宋_GB2312" w:eastAsia="仿宋_GB2312"/>
          <w:sz w:val="32"/>
          <w:szCs w:val="32"/>
          <w:lang w:eastAsia="zh-CN"/>
        </w:rPr>
        <w:t>。</w:t>
      </w:r>
    </w:p>
    <w:p w14:paraId="1F7C811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15、社会保障和就业支出（类）行政事业单位养老支出（款）机关事业单位职业年金缴费支出（项）：支出决算数为9.33万元，比上年决算减少19.44万元，下降67.57%，主要原因是：</w:t>
      </w:r>
      <w:r>
        <w:rPr>
          <w:rFonts w:hint="eastAsia" w:ascii="仿宋_GB2312" w:eastAsia="仿宋_GB2312"/>
          <w:sz w:val="32"/>
          <w:szCs w:val="32"/>
          <w:lang w:eastAsia="zh-CN"/>
        </w:rPr>
        <w:t>本年单位减少退休人员一次性职业年金缴费</w:t>
      </w:r>
      <w:r>
        <w:rPr>
          <w:rFonts w:ascii="仿宋_GB2312" w:eastAsia="仿宋_GB2312"/>
          <w:sz w:val="32"/>
          <w:szCs w:val="32"/>
          <w:lang w:eastAsia="zh-CN"/>
        </w:rPr>
        <w:t>。</w:t>
      </w:r>
    </w:p>
    <w:p w14:paraId="067223D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16、社会保障和就业支出（类）抚恤（款）死亡抚恤（项）：支出决算数为0.58万元，比上年决算减少9.57万元，下降94.29%，主要原因是：</w:t>
      </w:r>
      <w:bookmarkStart w:id="6" w:name="_Hlk209708207"/>
      <w:r>
        <w:rPr>
          <w:rFonts w:hint="eastAsia" w:ascii="仿宋_GB2312" w:eastAsia="仿宋_GB2312"/>
          <w:sz w:val="32"/>
          <w:szCs w:val="32"/>
          <w:lang w:eastAsia="zh-CN"/>
        </w:rPr>
        <w:t>单位本年退休去世人员较上年减少</w:t>
      </w:r>
      <w:r>
        <w:rPr>
          <w:rFonts w:ascii="仿宋_GB2312" w:eastAsia="仿宋_GB2312"/>
          <w:sz w:val="32"/>
          <w:szCs w:val="32"/>
          <w:lang w:eastAsia="zh-CN"/>
        </w:rPr>
        <w:t>，故死亡抚恤</w:t>
      </w:r>
      <w:r>
        <w:rPr>
          <w:rFonts w:hint="eastAsia" w:ascii="仿宋_GB2312" w:eastAsia="仿宋_GB2312"/>
          <w:sz w:val="32"/>
          <w:szCs w:val="32"/>
          <w:lang w:eastAsia="zh-CN"/>
        </w:rPr>
        <w:t>金减少</w:t>
      </w:r>
      <w:bookmarkEnd w:id="6"/>
      <w:r>
        <w:rPr>
          <w:rFonts w:ascii="仿宋_GB2312" w:eastAsia="仿宋_GB2312"/>
          <w:sz w:val="32"/>
          <w:szCs w:val="32"/>
          <w:lang w:eastAsia="zh-CN"/>
        </w:rPr>
        <w:t>。</w:t>
      </w:r>
    </w:p>
    <w:p w14:paraId="63D5643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17、社会保障和就业支出（类）社会福利（款）儿童福利（项）：支出决算数为0.00万元，比上年决算减少86.19万元，下降100.00%，主要原因是：</w:t>
      </w:r>
      <w:r>
        <w:rPr>
          <w:rFonts w:hint="eastAsia" w:ascii="仿宋_GB2312" w:eastAsia="仿宋_GB2312"/>
          <w:sz w:val="32"/>
          <w:szCs w:val="32"/>
          <w:lang w:eastAsia="zh-CN"/>
        </w:rPr>
        <w:t>本年减少</w:t>
      </w:r>
      <w:r>
        <w:rPr>
          <w:rFonts w:ascii="仿宋_GB2312" w:eastAsia="仿宋_GB2312"/>
          <w:sz w:val="32"/>
          <w:szCs w:val="32"/>
          <w:lang w:eastAsia="zh-CN"/>
        </w:rPr>
        <w:t>积极应对人口老龄化托育工程。</w:t>
      </w:r>
    </w:p>
    <w:p w14:paraId="0C736B6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18、农林水支出（类）巩固脱贫攻坚成果衔接乡村振兴（款）生产发展（项）：支出决算数为0.00万元，比上年决算减少79.95万元，下降100.00%，主要原因是：</w:t>
      </w:r>
      <w:r>
        <w:rPr>
          <w:rFonts w:hint="eastAsia" w:ascii="仿宋_GB2312" w:eastAsia="仿宋_GB2312"/>
          <w:sz w:val="32"/>
          <w:szCs w:val="32"/>
          <w:lang w:eastAsia="zh-CN"/>
        </w:rPr>
        <w:t>单位科目调整，本年将</w:t>
      </w:r>
      <w:r>
        <w:rPr>
          <w:rFonts w:ascii="仿宋_GB2312" w:eastAsia="仿宋_GB2312"/>
          <w:sz w:val="32"/>
          <w:szCs w:val="32"/>
          <w:lang w:eastAsia="zh-CN"/>
        </w:rPr>
        <w:t>雨露计划资金</w:t>
      </w:r>
      <w:r>
        <w:rPr>
          <w:rFonts w:hint="eastAsia" w:ascii="仿宋_GB2312" w:eastAsia="仿宋_GB2312"/>
          <w:sz w:val="32"/>
          <w:szCs w:val="32"/>
          <w:lang w:eastAsia="zh-CN"/>
        </w:rPr>
        <w:t>从本科目调整至</w:t>
      </w:r>
      <w:r>
        <w:rPr>
          <w:rFonts w:ascii="仿宋_GB2312" w:eastAsia="仿宋_GB2312"/>
          <w:sz w:val="32"/>
          <w:szCs w:val="32"/>
          <w:lang w:eastAsia="zh-CN"/>
        </w:rPr>
        <w:t>其他巩固脱贫攻坚成果衔接乡村振兴支出</w:t>
      </w:r>
      <w:r>
        <w:rPr>
          <w:rFonts w:hint="eastAsia" w:ascii="仿宋_GB2312" w:eastAsia="仿宋_GB2312"/>
          <w:sz w:val="32"/>
          <w:szCs w:val="32"/>
          <w:lang w:eastAsia="zh-CN"/>
        </w:rPr>
        <w:t>科目反映</w:t>
      </w:r>
      <w:r>
        <w:rPr>
          <w:rFonts w:ascii="仿宋_GB2312" w:eastAsia="仿宋_GB2312"/>
          <w:sz w:val="32"/>
          <w:szCs w:val="32"/>
          <w:lang w:eastAsia="zh-CN"/>
        </w:rPr>
        <w:t>。</w:t>
      </w:r>
    </w:p>
    <w:p w14:paraId="42EC0FD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19、农林水支出（类）巩固脱贫攻坚成果衔接乡村振兴（款）其他巩固脱贫攻坚成果衔接乡村振兴支出（项）：支出决算数为76.20万元，比上年决算增加76.20万元，增长100.00%，主要原因是：</w:t>
      </w:r>
      <w:r>
        <w:rPr>
          <w:rFonts w:hint="eastAsia" w:ascii="仿宋_GB2312" w:eastAsia="仿宋_GB2312"/>
          <w:sz w:val="32"/>
          <w:szCs w:val="32"/>
          <w:lang w:eastAsia="zh-CN"/>
        </w:rPr>
        <w:t>单位科目调整，本年将</w:t>
      </w:r>
      <w:r>
        <w:rPr>
          <w:rFonts w:ascii="仿宋_GB2312" w:eastAsia="仿宋_GB2312"/>
          <w:sz w:val="32"/>
          <w:szCs w:val="32"/>
          <w:lang w:eastAsia="zh-CN"/>
        </w:rPr>
        <w:t>雨露计划资金</w:t>
      </w:r>
      <w:r>
        <w:rPr>
          <w:rFonts w:hint="eastAsia" w:ascii="仿宋_GB2312" w:eastAsia="仿宋_GB2312"/>
          <w:sz w:val="32"/>
          <w:szCs w:val="32"/>
          <w:lang w:eastAsia="zh-CN"/>
        </w:rPr>
        <w:t>从</w:t>
      </w:r>
      <w:r>
        <w:rPr>
          <w:rFonts w:ascii="仿宋_GB2312" w:eastAsia="仿宋_GB2312"/>
          <w:sz w:val="32"/>
          <w:szCs w:val="32"/>
          <w:lang w:eastAsia="zh-CN"/>
        </w:rPr>
        <w:t>生产发展</w:t>
      </w:r>
      <w:r>
        <w:rPr>
          <w:rFonts w:hint="eastAsia" w:ascii="仿宋_GB2312" w:eastAsia="仿宋_GB2312"/>
          <w:sz w:val="32"/>
          <w:szCs w:val="32"/>
          <w:lang w:eastAsia="zh-CN"/>
        </w:rPr>
        <w:t>科目调整至本科目反映</w:t>
      </w:r>
      <w:r>
        <w:rPr>
          <w:rFonts w:ascii="仿宋_GB2312" w:eastAsia="仿宋_GB2312"/>
          <w:sz w:val="32"/>
          <w:szCs w:val="32"/>
          <w:lang w:eastAsia="zh-CN"/>
        </w:rPr>
        <w:t>。</w:t>
      </w:r>
    </w:p>
    <w:p w14:paraId="752827C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20、其他支出（类）其他支出（款）其他支出（项）：支出决算数为10.00万元，比上年决算减少3.00万元，下降23.08%，主要原因是：</w:t>
      </w:r>
      <w:r>
        <w:rPr>
          <w:rFonts w:hint="eastAsia" w:ascii="仿宋_GB2312" w:eastAsia="仿宋_GB2312"/>
          <w:sz w:val="32"/>
          <w:szCs w:val="32"/>
          <w:lang w:eastAsia="zh-CN"/>
        </w:rPr>
        <w:t>单位本年减少为民办实事工作经费</w:t>
      </w:r>
      <w:r>
        <w:rPr>
          <w:rFonts w:ascii="仿宋_GB2312" w:eastAsia="仿宋_GB2312"/>
          <w:sz w:val="32"/>
          <w:szCs w:val="32"/>
          <w:lang w:eastAsia="zh-CN"/>
        </w:rPr>
        <w:t>。</w:t>
      </w:r>
    </w:p>
    <w:p w14:paraId="208C0A5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77572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1,676.18万元，其中：人员经费1,640.41万元，包括：基本工资、津贴补贴、奖金、机关事业单位基本养老保险缴费、职业年金缴费、职工基本医疗保险缴费、公务员医疗补助缴费、其他社会保障缴费、住房公积金、其他工资福利支出、退休费和生活补助。</w:t>
      </w:r>
    </w:p>
    <w:p w14:paraId="2FC4582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公用经费35.77万元，包括：办公费、水费、电费、邮电费、取暖费、差旅费、租赁费、工会经费和公务用车运行维护费。</w:t>
      </w:r>
    </w:p>
    <w:p w14:paraId="1A76E88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DB02E3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2024年度政府性基金预算财政拨款收入总计0.00万元，其中：年初结转和结余0.00万元，本年收入0.00万元。政府性基金预算财政拨款支出总计0.00万元，其中：年末结转和结余0.00万元，本年支出0.00万元。</w:t>
      </w:r>
    </w:p>
    <w:p w14:paraId="5AE8FB5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政府性基金预算财政拨款收入支出与上年相比，减少</w:t>
      </w:r>
      <w:r>
        <w:rPr>
          <w:rFonts w:ascii="仿宋_GB2312" w:eastAsia="仿宋_GB2312"/>
          <w:sz w:val="32"/>
          <w:szCs w:val="32"/>
          <w:lang w:eastAsia="zh-CN"/>
        </w:rPr>
        <w:t>7,000.00</w:t>
      </w:r>
      <w:r>
        <w:rPr>
          <w:rFonts w:hint="eastAsia" w:ascii="仿宋_GB2312" w:eastAsia="仿宋_GB2312"/>
          <w:sz w:val="32"/>
          <w:szCs w:val="32"/>
          <w:lang w:eastAsia="zh-CN"/>
        </w:rPr>
        <w:t>万元,下降100.00%,主要原因是：本年减少木垒县职业教育学校辅助用房及基础设施建设项目。与年初预算相比,年初预算数0.00万元，决算数0.00万元，预决算差异率0.00%，主要原因是：</w:t>
      </w:r>
      <w:bookmarkStart w:id="7" w:name="_Hlk207142995"/>
      <w:r>
        <w:rPr>
          <w:rFonts w:hint="eastAsia" w:ascii="仿宋_GB2312" w:eastAsia="仿宋_GB2312"/>
          <w:sz w:val="32"/>
          <w:szCs w:val="32"/>
          <w:lang w:eastAsia="zh-CN"/>
        </w:rPr>
        <w:t>严格按照预算执行，预决算对比无差异</w:t>
      </w:r>
      <w:bookmarkEnd w:id="7"/>
      <w:r>
        <w:rPr>
          <w:rFonts w:hint="eastAsia" w:ascii="仿宋_GB2312" w:eastAsia="仿宋_GB2312"/>
          <w:sz w:val="32"/>
          <w:szCs w:val="32"/>
          <w:lang w:eastAsia="zh-CN"/>
        </w:rPr>
        <w:t>。</w:t>
      </w:r>
    </w:p>
    <w:p w14:paraId="5EC2348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政府性基金预算财政拨款支出0.00万元</w:t>
      </w:r>
      <w:r>
        <w:rPr>
          <w:rFonts w:ascii="仿宋_GB2312" w:eastAsia="仿宋_GB2312"/>
          <w:sz w:val="32"/>
          <w:szCs w:val="32"/>
          <w:lang w:eastAsia="zh-CN"/>
        </w:rPr>
        <w:t>。</w:t>
      </w:r>
    </w:p>
    <w:p w14:paraId="5B667B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其他支出（类）其他政府性基金及对应专项债务收入安排的支出（款）其他地方自行试点项目收益专项债券收入安排的支出（项）：支出决算数为0.00万元，比上年决算减少7,000.00万元，下降100.00%，主要原因是：</w:t>
      </w:r>
      <w:r>
        <w:rPr>
          <w:rFonts w:hint="eastAsia" w:ascii="仿宋_GB2312" w:eastAsia="仿宋_GB2312"/>
          <w:sz w:val="32"/>
          <w:szCs w:val="32"/>
          <w:lang w:eastAsia="zh-CN"/>
        </w:rPr>
        <w:t>本年减少木垒县职业教育学校辅助用房及基础设施建设项目。</w:t>
      </w:r>
    </w:p>
    <w:p w14:paraId="059366C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2D98A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E92C8D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02F43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2024年度财政拨款“三公”经费支出2.02万元，比上年减少1.68万元，下降45.41%，主要原因是：</w:t>
      </w:r>
      <w:bookmarkStart w:id="8" w:name="_Hlk207800707"/>
      <w:r>
        <w:rPr>
          <w:rFonts w:hint="eastAsia" w:ascii="仿宋_GB2312" w:eastAsia="仿宋_GB2312"/>
          <w:sz w:val="32"/>
          <w:szCs w:val="32"/>
          <w:lang w:eastAsia="zh-CN"/>
        </w:rPr>
        <w:t>减少车辆出行，</w:t>
      </w:r>
      <w:bookmarkStart w:id="9" w:name="_Hlk207800847"/>
      <w:bookmarkStart w:id="10" w:name="_Hlk207798592"/>
      <w:r>
        <w:rPr>
          <w:rFonts w:hint="eastAsia" w:ascii="仿宋_GB2312" w:eastAsia="仿宋_GB2312"/>
          <w:sz w:val="32"/>
          <w:szCs w:val="32"/>
          <w:lang w:eastAsia="zh-CN"/>
        </w:rPr>
        <w:t>车辆维修费</w:t>
      </w:r>
      <w:bookmarkEnd w:id="9"/>
      <w:r>
        <w:rPr>
          <w:rFonts w:hint="eastAsia" w:ascii="仿宋_GB2312" w:eastAsia="仿宋_GB2312"/>
          <w:sz w:val="32"/>
          <w:szCs w:val="32"/>
          <w:lang w:eastAsia="zh-CN"/>
        </w:rPr>
        <w:t>、燃油费等较上年</w:t>
      </w:r>
      <w:bookmarkEnd w:id="10"/>
      <w:r>
        <w:rPr>
          <w:rFonts w:hint="eastAsia" w:ascii="仿宋_GB2312" w:eastAsia="仿宋_GB2312"/>
          <w:sz w:val="32"/>
          <w:szCs w:val="32"/>
          <w:lang w:eastAsia="zh-CN"/>
        </w:rPr>
        <w:t>减少</w:t>
      </w:r>
      <w:bookmarkEnd w:id="8"/>
      <w:r>
        <w:rPr>
          <w:rFonts w:ascii="仿宋_GB2312" w:eastAsia="仿宋_GB2312"/>
          <w:sz w:val="32"/>
          <w:szCs w:val="32"/>
          <w:lang w:eastAsia="zh-CN"/>
        </w:rPr>
        <w:t>。其中：因公出国（境）费支出0.00万元,占0.00%，与上年相比无变化，主要原因是：</w:t>
      </w:r>
      <w:bookmarkStart w:id="11" w:name="_Hlk207143847"/>
      <w:r>
        <w:rPr>
          <w:rFonts w:hint="eastAsia" w:ascii="仿宋_GB2312" w:eastAsia="仿宋_GB2312"/>
          <w:sz w:val="32"/>
          <w:szCs w:val="32"/>
          <w:lang w:eastAsia="zh-CN"/>
        </w:rPr>
        <w:t>我</w:t>
      </w:r>
      <w:bookmarkStart w:id="12" w:name="_Hlk209026967"/>
      <w:r>
        <w:rPr>
          <w:rFonts w:hint="eastAsia" w:ascii="仿宋_GB2312" w:eastAsia="仿宋_GB2312"/>
          <w:sz w:val="32"/>
          <w:szCs w:val="32"/>
          <w:lang w:eastAsia="zh-CN"/>
        </w:rPr>
        <w:t>单位上年度与本年度均无此项经费</w:t>
      </w:r>
      <w:bookmarkEnd w:id="11"/>
      <w:bookmarkEnd w:id="12"/>
      <w:r>
        <w:rPr>
          <w:rFonts w:ascii="仿宋_GB2312" w:eastAsia="仿宋_GB2312"/>
          <w:sz w:val="32"/>
          <w:szCs w:val="32"/>
          <w:lang w:eastAsia="zh-CN"/>
        </w:rPr>
        <w:t>；公务用车购置及运行维护费支出2.02万元，占100.00%，比上年减少1.68万元，下降45.41%，主要原因是：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0342E7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CE67B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3"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13"/>
      <w:r>
        <w:rPr>
          <w:rFonts w:ascii="仿宋_GB2312" w:eastAsia="仿宋_GB2312"/>
          <w:sz w:val="32"/>
          <w:szCs w:val="32"/>
          <w:lang w:eastAsia="zh-CN"/>
        </w:rPr>
        <w:t>。单位全年安排的因公出国（境）团组0个，因公出国（境）0人次。</w:t>
      </w:r>
    </w:p>
    <w:p w14:paraId="6117A89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公务用车购置及运行维护费2.02万元，其中：公务用车购置费0.00万元，公务用车运行维护费2.02万元。公务用车运行维护费开支内容包括</w:t>
      </w:r>
      <w:bookmarkStart w:id="14" w:name="_Hlk207793066"/>
      <w:r>
        <w:rPr>
          <w:rFonts w:hint="eastAsia" w:ascii="仿宋_GB2312" w:eastAsia="仿宋_GB2312"/>
          <w:sz w:val="32"/>
          <w:szCs w:val="32"/>
          <w:lang w:eastAsia="zh-CN"/>
        </w:rPr>
        <w:t>公务用车维修维护费、燃油费、保险费、过路费等</w:t>
      </w:r>
      <w:bookmarkEnd w:id="14"/>
      <w:r>
        <w:rPr>
          <w:rFonts w:ascii="仿宋_GB2312" w:eastAsia="仿宋_GB2312"/>
          <w:sz w:val="32"/>
          <w:szCs w:val="32"/>
          <w:lang w:eastAsia="zh-CN"/>
        </w:rPr>
        <w:t>。公务用车购置数0辆，公务用车保有量4辆。国有资产占用情况中固定资产车辆4辆，与公务用车保有量差异原因是：</w:t>
      </w:r>
      <w:bookmarkStart w:id="15" w:name="_Hlk207143898"/>
      <w:r>
        <w:rPr>
          <w:rFonts w:hint="eastAsia" w:ascii="仿宋_GB2312" w:eastAsia="仿宋_GB2312"/>
          <w:sz w:val="32"/>
          <w:szCs w:val="32"/>
          <w:lang w:eastAsia="zh-CN"/>
        </w:rPr>
        <w:t>本单位固定资产车辆与公务用车保有量一致无差异</w:t>
      </w:r>
      <w:bookmarkEnd w:id="15"/>
      <w:r>
        <w:rPr>
          <w:rFonts w:ascii="仿宋_GB2312" w:eastAsia="仿宋_GB2312"/>
          <w:sz w:val="32"/>
          <w:szCs w:val="32"/>
          <w:lang w:eastAsia="zh-CN"/>
        </w:rPr>
        <w:t>。</w:t>
      </w:r>
    </w:p>
    <w:p w14:paraId="63AB1F7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6" w:name="_Hlk207140433"/>
      <w:r>
        <w:rPr>
          <w:rFonts w:hint="eastAsia" w:ascii="仿宋_GB2312" w:eastAsia="仿宋_GB2312"/>
          <w:sz w:val="32"/>
          <w:szCs w:val="32"/>
          <w:lang w:eastAsia="zh-CN"/>
        </w:rPr>
        <w:t>单</w:t>
      </w:r>
      <w:bookmarkStart w:id="17"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6"/>
      <w:bookmarkEnd w:id="17"/>
      <w:r>
        <w:rPr>
          <w:rFonts w:ascii="仿宋_GB2312" w:eastAsia="仿宋_GB2312"/>
          <w:sz w:val="32"/>
          <w:szCs w:val="32"/>
          <w:lang w:eastAsia="zh-CN"/>
        </w:rPr>
        <w:t>。单位全年安排的国内公务接待0批次，0人次。</w:t>
      </w:r>
    </w:p>
    <w:p w14:paraId="36E3E39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与全年预算相比，财政拨款“三公”经费支出全年预算数2.02万元，决算数2.02万元，预决算差异率0.00%，主要原因是：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；公务用车运行维护费全年预算数2.02万元，决算数2.02万元，预决算差异率0.00%，主要原因是：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F9DED6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8A90C9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1855C3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2024年度木垒哈萨克自治县教育局单位（行政单位和参照公务员法管理事业单位）机关运行经费支出35.77万元，比上年增加14.13万元，增长65.30%，主要原因是：</w:t>
      </w:r>
      <w:r>
        <w:rPr>
          <w:rFonts w:hint="eastAsia" w:ascii="仿宋_GB2312" w:eastAsia="仿宋_GB2312"/>
          <w:sz w:val="32"/>
          <w:szCs w:val="32"/>
          <w:lang w:eastAsia="zh-CN"/>
        </w:rPr>
        <w:t>本年单位增加</w:t>
      </w:r>
      <w:r>
        <w:rPr>
          <w:rFonts w:ascii="仿宋_GB2312" w:eastAsia="仿宋_GB2312"/>
          <w:sz w:val="32"/>
          <w:szCs w:val="32"/>
          <w:lang w:eastAsia="zh-CN"/>
        </w:rPr>
        <w:t>办公费、水费、电费</w:t>
      </w:r>
      <w:r>
        <w:rPr>
          <w:rFonts w:hint="eastAsia" w:ascii="仿宋_GB2312" w:eastAsia="仿宋_GB2312"/>
          <w:sz w:val="32"/>
          <w:szCs w:val="32"/>
          <w:lang w:eastAsia="zh-CN"/>
        </w:rPr>
        <w:t>及</w:t>
      </w:r>
      <w:r>
        <w:rPr>
          <w:rFonts w:ascii="仿宋_GB2312" w:eastAsia="仿宋_GB2312"/>
          <w:sz w:val="32"/>
          <w:szCs w:val="32"/>
          <w:lang w:eastAsia="zh-CN"/>
        </w:rPr>
        <w:t>工会经费</w:t>
      </w:r>
      <w:r>
        <w:rPr>
          <w:rFonts w:hint="eastAsia" w:ascii="仿宋_GB2312" w:eastAsia="仿宋_GB2312"/>
          <w:sz w:val="32"/>
          <w:szCs w:val="32"/>
          <w:lang w:eastAsia="zh-CN"/>
        </w:rPr>
        <w:t>等</w:t>
      </w:r>
      <w:r>
        <w:rPr>
          <w:rFonts w:ascii="仿宋_GB2312" w:eastAsia="仿宋_GB2312"/>
          <w:sz w:val="32"/>
          <w:szCs w:val="32"/>
          <w:lang w:eastAsia="zh-CN"/>
        </w:rPr>
        <w:t>。</w:t>
      </w:r>
    </w:p>
    <w:p w14:paraId="2D38A3A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70EB9F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2024年度政府采购支出总额6,445.18万元，其中：政府采购货物支出4,182.57万元、政府采购工程支出1,944.41万元、政府采购服务支出318.20万元。</w:t>
      </w:r>
    </w:p>
    <w:p w14:paraId="1A447DD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授予中小企业合同金额6,445.18万元，占政府采购支出总额的100.00%，其中：授予小微企业合同金额6,445.18万元，占政府采购支出总额的100.00%。</w:t>
      </w:r>
    </w:p>
    <w:p w14:paraId="509BAA0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7ED7502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截至2024年12月31日，房屋8,913.85平方米，价值2,910.97万元。</w:t>
      </w:r>
      <w:r>
        <w:rPr>
          <w:rFonts w:ascii="仿宋_GB2312" w:eastAsia="仿宋_GB2312"/>
          <w:sz w:val="32"/>
          <w:szCs w:val="32"/>
          <w:lang w:eastAsia="zh-CN"/>
        </w:rPr>
        <w:t>车辆4辆，价值54.38万元，其中：副部（省）级及以上领导用车0辆、主要负责人用车0辆、机要通信用车0辆、应急保障用车0辆、执法执勤用车0辆、特种专业技术用车0辆、离退休干部服务用车0辆、其他用车4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;单价100万元（含）以上设备（不含车辆）0台（套）。</w:t>
      </w:r>
    </w:p>
    <w:p w14:paraId="252A87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BA53D1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5,718.89</w:t>
      </w:r>
      <w:r>
        <w:rPr>
          <w:rFonts w:ascii="仿宋_GB2312" w:eastAsia="仿宋_GB2312"/>
          <w:sz w:val="32"/>
          <w:szCs w:val="32"/>
          <w:lang w:eastAsia="zh-CN"/>
        </w:rPr>
        <w:t>万元，实际执行总额</w:t>
      </w:r>
      <w:r>
        <w:rPr>
          <w:rFonts w:hint="eastAsia" w:ascii="仿宋_GB2312" w:eastAsia="仿宋_GB2312"/>
          <w:sz w:val="32"/>
          <w:szCs w:val="32"/>
          <w:lang w:eastAsia="zh-CN"/>
        </w:rPr>
        <w:t>5,718.89</w:t>
      </w:r>
      <w:r>
        <w:rPr>
          <w:rFonts w:ascii="仿宋_GB2312" w:eastAsia="仿宋_GB2312"/>
          <w:sz w:val="32"/>
          <w:szCs w:val="32"/>
          <w:lang w:eastAsia="zh-CN"/>
        </w:rPr>
        <w:t>万元；预算绩效评价项目</w:t>
      </w:r>
      <w:r>
        <w:rPr>
          <w:rFonts w:hint="eastAsia" w:ascii="仿宋_GB2312" w:eastAsia="仿宋_GB2312"/>
          <w:sz w:val="32"/>
          <w:szCs w:val="32"/>
          <w:lang w:eastAsia="zh-CN"/>
        </w:rPr>
        <w:t>12</w:t>
      </w:r>
      <w:r>
        <w:rPr>
          <w:rFonts w:ascii="仿宋_GB2312" w:eastAsia="仿宋_GB2312"/>
          <w:sz w:val="32"/>
          <w:szCs w:val="32"/>
          <w:lang w:eastAsia="zh-CN"/>
        </w:rPr>
        <w:t>个，全年预算数</w:t>
      </w:r>
      <w:r>
        <w:rPr>
          <w:rFonts w:hint="eastAsia" w:ascii="仿宋_GB2312" w:eastAsia="仿宋_GB2312"/>
          <w:sz w:val="32"/>
          <w:szCs w:val="32"/>
          <w:lang w:eastAsia="zh-CN"/>
        </w:rPr>
        <w:t>2,201.57</w:t>
      </w:r>
      <w:r>
        <w:rPr>
          <w:rFonts w:ascii="仿宋_GB2312" w:eastAsia="仿宋_GB2312"/>
          <w:sz w:val="32"/>
          <w:szCs w:val="32"/>
          <w:lang w:eastAsia="zh-CN"/>
        </w:rPr>
        <w:t>万元，全年执行数</w:t>
      </w:r>
      <w:r>
        <w:rPr>
          <w:rFonts w:hint="eastAsia" w:ascii="仿宋_GB2312" w:eastAsia="仿宋_GB2312"/>
          <w:sz w:val="32"/>
          <w:szCs w:val="32"/>
          <w:lang w:eastAsia="zh-CN"/>
        </w:rPr>
        <w:t>2,183.62</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w:t>
      </w:r>
      <w:r>
        <w:rPr>
          <w:rFonts w:ascii="仿宋_GB2312" w:eastAsia="仿宋_GB2312"/>
          <w:sz w:val="32"/>
          <w:szCs w:val="32"/>
          <w:lang w:eastAsia="zh-CN"/>
        </w:rPr>
        <w:t>。发现的问题及原因：一是教育资源不均衡：城乡、学校之间教育资源差距明显，乡村学校师资力量薄弱，优秀教师流失严重，教学设施陈旧落后，多媒体设备不足，影响教学质量提升；二是教育信息化推进缓慢：部分学校对教育信息化重视不够，教师信息技术应用能力参差不齐，线上教学资源整合与利用不充分，难以满足学生多样化学习需求。下一步改进措施：一是优化资源配置：加大对乡村教育投入，新建和更新教学设施，实施教师交流轮岗制度，鼓励优秀教师到乡村支教，提升乡村师资水平；二是加速教育信息化建设：开展教师信息技术培训，定期组织竞赛提升应用能力；整合优质线上资源，搭建统一教学资源平台，供师生免费使用。具体附部门整体支出绩效自评表，项目支出绩效自评表和部门评价报告。</w:t>
      </w:r>
    </w:p>
    <w:p w14:paraId="4D862A72">
      <w:pPr>
        <w:rPr>
          <w:rFonts w:hint="eastAsia" w:ascii="宋体" w:hAnsi="宋体" w:eastAsia="宋体" w:cs="宋体"/>
          <w:b/>
          <w:bCs/>
          <w:sz w:val="18"/>
          <w:szCs w:val="18"/>
        </w:rPr>
      </w:pPr>
      <w:bookmarkStart w:id="18" w:name="_Hlk201836110"/>
    </w:p>
    <w:p w14:paraId="2F174290">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2A615E6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4D77898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46FC2A6">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E8B58B5">
            <w:pPr>
              <w:jc w:val="center"/>
              <w:rPr>
                <w:rFonts w:hint="eastAsia" w:ascii="宋体" w:hAnsi="宋体" w:eastAsia="宋体" w:cs="宋体"/>
                <w:b/>
                <w:bCs/>
                <w:sz w:val="18"/>
                <w:szCs w:val="18"/>
              </w:rPr>
            </w:pPr>
            <w:r>
              <w:rPr>
                <w:rFonts w:hint="eastAsia" w:ascii="宋体" w:hAnsi="宋体" w:eastAsia="宋体" w:cs="宋体"/>
                <w:b/>
                <w:bCs/>
                <w:sz w:val="18"/>
                <w:szCs w:val="18"/>
              </w:rPr>
              <w:t>木垒县教育局本级</w:t>
            </w:r>
          </w:p>
        </w:tc>
        <w:tc>
          <w:tcPr>
            <w:tcW w:w="284" w:type="dxa"/>
            <w:tcBorders>
              <w:top w:val="nil"/>
              <w:left w:val="nil"/>
              <w:bottom w:val="nil"/>
              <w:right w:val="nil"/>
            </w:tcBorders>
            <w:noWrap/>
            <w:vAlign w:val="center"/>
          </w:tcPr>
          <w:p w14:paraId="42D70214">
            <w:pPr>
              <w:rPr>
                <w:rFonts w:hint="eastAsia" w:ascii="宋体" w:hAnsi="宋体" w:eastAsia="宋体" w:cs="宋体"/>
                <w:b/>
                <w:bCs/>
                <w:sz w:val="18"/>
                <w:szCs w:val="18"/>
              </w:rPr>
            </w:pPr>
          </w:p>
        </w:tc>
      </w:tr>
      <w:tr w14:paraId="005ACE3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DE35508">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5420A12">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1891940">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239A7562">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7795EEDD">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DF9925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A6EF4FB">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DB92CE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3FD8818">
            <w:pPr>
              <w:jc w:val="center"/>
              <w:rPr>
                <w:rFonts w:hint="eastAsia" w:ascii="宋体" w:hAnsi="宋体" w:eastAsia="宋体" w:cs="宋体"/>
                <w:b/>
                <w:bCs/>
                <w:sz w:val="18"/>
                <w:szCs w:val="18"/>
              </w:rPr>
            </w:pPr>
          </w:p>
        </w:tc>
      </w:tr>
      <w:tr w14:paraId="4002BFD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A526F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8D47A31">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0A609554">
            <w:pPr>
              <w:jc w:val="center"/>
              <w:rPr>
                <w:rFonts w:hint="eastAsia" w:ascii="宋体" w:hAnsi="宋体" w:eastAsia="宋体" w:cs="宋体"/>
                <w:sz w:val="18"/>
                <w:szCs w:val="18"/>
              </w:rPr>
            </w:pPr>
            <w:r>
              <w:rPr>
                <w:rFonts w:hint="eastAsia" w:ascii="宋体" w:hAnsi="宋体" w:eastAsia="宋体" w:cs="宋体"/>
                <w:sz w:val="18"/>
                <w:szCs w:val="18"/>
              </w:rPr>
              <w:t>915.33</w:t>
            </w:r>
          </w:p>
        </w:tc>
        <w:tc>
          <w:tcPr>
            <w:tcW w:w="1242" w:type="dxa"/>
            <w:tcBorders>
              <w:top w:val="nil"/>
              <w:left w:val="nil"/>
              <w:bottom w:val="single" w:color="auto" w:sz="4" w:space="0"/>
              <w:right w:val="single" w:color="auto" w:sz="4" w:space="0"/>
            </w:tcBorders>
            <w:vAlign w:val="center"/>
          </w:tcPr>
          <w:p w14:paraId="364D5DCE">
            <w:pPr>
              <w:jc w:val="center"/>
              <w:rPr>
                <w:rFonts w:hint="eastAsia" w:ascii="宋体" w:hAnsi="宋体" w:eastAsia="宋体" w:cs="宋体"/>
                <w:sz w:val="18"/>
                <w:szCs w:val="18"/>
              </w:rPr>
            </w:pPr>
            <w:r>
              <w:rPr>
                <w:rFonts w:hint="eastAsia" w:ascii="宋体" w:hAnsi="宋体" w:eastAsia="宋体" w:cs="宋体"/>
                <w:sz w:val="18"/>
                <w:szCs w:val="18"/>
              </w:rPr>
              <w:t>2,865.05</w:t>
            </w:r>
          </w:p>
        </w:tc>
        <w:tc>
          <w:tcPr>
            <w:tcW w:w="1417" w:type="dxa"/>
            <w:tcBorders>
              <w:top w:val="nil"/>
              <w:left w:val="nil"/>
              <w:bottom w:val="single" w:color="auto" w:sz="4" w:space="0"/>
              <w:right w:val="single" w:color="auto" w:sz="4" w:space="0"/>
            </w:tcBorders>
            <w:vAlign w:val="center"/>
          </w:tcPr>
          <w:p w14:paraId="51147AB5">
            <w:pPr>
              <w:jc w:val="center"/>
              <w:rPr>
                <w:rFonts w:hint="eastAsia" w:ascii="宋体" w:hAnsi="宋体" w:eastAsia="宋体" w:cs="宋体"/>
                <w:sz w:val="18"/>
                <w:szCs w:val="18"/>
              </w:rPr>
            </w:pPr>
            <w:r>
              <w:rPr>
                <w:rFonts w:hint="eastAsia" w:ascii="宋体" w:hAnsi="宋体" w:eastAsia="宋体" w:cs="宋体"/>
                <w:sz w:val="18"/>
                <w:szCs w:val="18"/>
              </w:rPr>
              <w:t>2,865.05</w:t>
            </w:r>
          </w:p>
        </w:tc>
        <w:tc>
          <w:tcPr>
            <w:tcW w:w="1134" w:type="dxa"/>
            <w:tcBorders>
              <w:top w:val="nil"/>
              <w:left w:val="nil"/>
              <w:bottom w:val="single" w:color="auto" w:sz="4" w:space="0"/>
              <w:right w:val="single" w:color="auto" w:sz="4" w:space="0"/>
            </w:tcBorders>
            <w:vAlign w:val="center"/>
          </w:tcPr>
          <w:p w14:paraId="19B4478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34299EE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3BC0C91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6DF08A9E">
            <w:pPr>
              <w:jc w:val="center"/>
              <w:rPr>
                <w:rFonts w:hint="eastAsia" w:ascii="宋体" w:hAnsi="宋体" w:eastAsia="宋体" w:cs="宋体"/>
                <w:b/>
                <w:bCs/>
                <w:sz w:val="18"/>
                <w:szCs w:val="18"/>
              </w:rPr>
            </w:pPr>
          </w:p>
        </w:tc>
      </w:tr>
      <w:tr w14:paraId="1E066830">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8773D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B74419F">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560638EB">
            <w:pPr>
              <w:jc w:val="center"/>
              <w:rPr>
                <w:rFonts w:hint="eastAsia" w:ascii="宋体" w:hAnsi="宋体" w:eastAsia="宋体" w:cs="宋体"/>
                <w:sz w:val="18"/>
                <w:szCs w:val="18"/>
              </w:rPr>
            </w:pPr>
            <w:r>
              <w:rPr>
                <w:rFonts w:hint="eastAsia" w:ascii="宋体" w:hAnsi="宋体" w:eastAsia="宋体" w:cs="宋体"/>
                <w:sz w:val="18"/>
                <w:szCs w:val="18"/>
              </w:rPr>
              <w:t>1,981.03</w:t>
            </w:r>
          </w:p>
        </w:tc>
        <w:tc>
          <w:tcPr>
            <w:tcW w:w="1242" w:type="dxa"/>
            <w:tcBorders>
              <w:top w:val="nil"/>
              <w:left w:val="nil"/>
              <w:bottom w:val="single" w:color="auto" w:sz="4" w:space="0"/>
              <w:right w:val="single" w:color="auto" w:sz="4" w:space="0"/>
            </w:tcBorders>
            <w:vAlign w:val="center"/>
          </w:tcPr>
          <w:p w14:paraId="47C26623">
            <w:pPr>
              <w:jc w:val="center"/>
              <w:rPr>
                <w:rFonts w:hint="eastAsia" w:ascii="宋体" w:hAnsi="宋体" w:eastAsia="宋体" w:cs="宋体"/>
                <w:sz w:val="18"/>
                <w:szCs w:val="18"/>
              </w:rPr>
            </w:pPr>
            <w:r>
              <w:rPr>
                <w:rFonts w:hint="eastAsia" w:ascii="宋体" w:hAnsi="宋体" w:eastAsia="宋体" w:cs="宋体"/>
                <w:sz w:val="18"/>
                <w:szCs w:val="18"/>
              </w:rPr>
              <w:t>1,128.92</w:t>
            </w:r>
          </w:p>
        </w:tc>
        <w:tc>
          <w:tcPr>
            <w:tcW w:w="1417" w:type="dxa"/>
            <w:tcBorders>
              <w:top w:val="nil"/>
              <w:left w:val="nil"/>
              <w:bottom w:val="single" w:color="auto" w:sz="4" w:space="0"/>
              <w:right w:val="single" w:color="auto" w:sz="4" w:space="0"/>
            </w:tcBorders>
            <w:vAlign w:val="center"/>
          </w:tcPr>
          <w:p w14:paraId="07D53398">
            <w:pPr>
              <w:jc w:val="center"/>
              <w:rPr>
                <w:rFonts w:hint="eastAsia" w:ascii="宋体" w:hAnsi="宋体" w:eastAsia="宋体" w:cs="宋体"/>
                <w:sz w:val="18"/>
                <w:szCs w:val="18"/>
              </w:rPr>
            </w:pPr>
            <w:r>
              <w:rPr>
                <w:rFonts w:hint="eastAsia" w:ascii="宋体" w:hAnsi="宋体" w:eastAsia="宋体" w:cs="宋体"/>
                <w:sz w:val="18"/>
                <w:szCs w:val="18"/>
              </w:rPr>
              <w:t>1,128.92</w:t>
            </w:r>
          </w:p>
        </w:tc>
        <w:tc>
          <w:tcPr>
            <w:tcW w:w="1134" w:type="dxa"/>
            <w:tcBorders>
              <w:top w:val="nil"/>
              <w:left w:val="nil"/>
              <w:bottom w:val="single" w:color="auto" w:sz="4" w:space="0"/>
              <w:right w:val="single" w:color="auto" w:sz="4" w:space="0"/>
            </w:tcBorders>
            <w:vAlign w:val="center"/>
          </w:tcPr>
          <w:p w14:paraId="192910C2">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774A15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05E6FA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1EE4CD5">
            <w:pPr>
              <w:jc w:val="center"/>
              <w:rPr>
                <w:rFonts w:hint="eastAsia" w:ascii="宋体" w:hAnsi="宋体" w:eastAsia="宋体" w:cs="宋体"/>
                <w:sz w:val="18"/>
                <w:szCs w:val="18"/>
              </w:rPr>
            </w:pPr>
          </w:p>
        </w:tc>
      </w:tr>
      <w:tr w14:paraId="50900239">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D7C6F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EF9B1AC">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5C2204B3">
            <w:pPr>
              <w:jc w:val="center"/>
              <w:rPr>
                <w:rFonts w:hint="eastAsia" w:ascii="宋体" w:hAnsi="宋体" w:eastAsia="宋体" w:cs="宋体"/>
                <w:sz w:val="18"/>
                <w:szCs w:val="18"/>
              </w:rPr>
            </w:pPr>
            <w:r>
              <w:rPr>
                <w:rFonts w:hint="eastAsia" w:ascii="宋体" w:hAnsi="宋体" w:eastAsia="宋体" w:cs="宋体"/>
                <w:sz w:val="18"/>
                <w:szCs w:val="18"/>
              </w:rPr>
              <w:t>1,047.50</w:t>
            </w:r>
          </w:p>
        </w:tc>
        <w:tc>
          <w:tcPr>
            <w:tcW w:w="1242" w:type="dxa"/>
            <w:tcBorders>
              <w:top w:val="nil"/>
              <w:left w:val="nil"/>
              <w:bottom w:val="single" w:color="auto" w:sz="4" w:space="0"/>
              <w:right w:val="single" w:color="auto" w:sz="4" w:space="0"/>
            </w:tcBorders>
            <w:vAlign w:val="center"/>
          </w:tcPr>
          <w:p w14:paraId="201B327A">
            <w:pPr>
              <w:jc w:val="center"/>
              <w:rPr>
                <w:rFonts w:hint="eastAsia" w:ascii="宋体" w:hAnsi="宋体" w:eastAsia="宋体" w:cs="宋体"/>
                <w:sz w:val="18"/>
                <w:szCs w:val="18"/>
              </w:rPr>
            </w:pPr>
            <w:r>
              <w:rPr>
                <w:rFonts w:hint="eastAsia" w:ascii="宋体" w:hAnsi="宋体" w:eastAsia="宋体" w:cs="宋体"/>
                <w:sz w:val="18"/>
                <w:szCs w:val="18"/>
              </w:rPr>
              <w:t>1,724.92</w:t>
            </w:r>
          </w:p>
        </w:tc>
        <w:tc>
          <w:tcPr>
            <w:tcW w:w="1417" w:type="dxa"/>
            <w:tcBorders>
              <w:top w:val="nil"/>
              <w:left w:val="nil"/>
              <w:bottom w:val="single" w:color="auto" w:sz="4" w:space="0"/>
              <w:right w:val="single" w:color="auto" w:sz="4" w:space="0"/>
            </w:tcBorders>
            <w:vAlign w:val="center"/>
          </w:tcPr>
          <w:p w14:paraId="4E6C37EE">
            <w:pPr>
              <w:jc w:val="center"/>
              <w:rPr>
                <w:rFonts w:hint="eastAsia" w:ascii="宋体" w:hAnsi="宋体" w:eastAsia="宋体" w:cs="宋体"/>
                <w:sz w:val="18"/>
                <w:szCs w:val="18"/>
              </w:rPr>
            </w:pPr>
            <w:r>
              <w:rPr>
                <w:rFonts w:hint="eastAsia" w:ascii="宋体" w:hAnsi="宋体" w:eastAsia="宋体" w:cs="宋体"/>
                <w:sz w:val="18"/>
                <w:szCs w:val="18"/>
              </w:rPr>
              <w:t>1,724.92</w:t>
            </w:r>
          </w:p>
        </w:tc>
        <w:tc>
          <w:tcPr>
            <w:tcW w:w="1134" w:type="dxa"/>
            <w:tcBorders>
              <w:top w:val="nil"/>
              <w:left w:val="nil"/>
              <w:bottom w:val="single" w:color="auto" w:sz="4" w:space="0"/>
              <w:right w:val="single" w:color="auto" w:sz="4" w:space="0"/>
            </w:tcBorders>
            <w:vAlign w:val="center"/>
          </w:tcPr>
          <w:p w14:paraId="28AA757C">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E69EF96">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11929A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D5FD58B">
            <w:pPr>
              <w:jc w:val="center"/>
              <w:rPr>
                <w:rFonts w:hint="eastAsia" w:ascii="宋体" w:hAnsi="宋体" w:eastAsia="宋体" w:cs="宋体"/>
                <w:sz w:val="18"/>
                <w:szCs w:val="18"/>
              </w:rPr>
            </w:pPr>
          </w:p>
        </w:tc>
      </w:tr>
      <w:tr w14:paraId="22969CB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B21E8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F4AB288">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5FAFE4CB">
            <w:pPr>
              <w:jc w:val="center"/>
              <w:rPr>
                <w:rFonts w:hint="eastAsia" w:ascii="宋体" w:hAnsi="宋体" w:eastAsia="宋体" w:cs="宋体"/>
                <w:sz w:val="18"/>
                <w:szCs w:val="18"/>
              </w:rPr>
            </w:pPr>
            <w:r>
              <w:rPr>
                <w:rFonts w:hint="eastAsia" w:ascii="宋体" w:hAnsi="宋体" w:eastAsia="宋体" w:cs="宋体"/>
                <w:sz w:val="18"/>
                <w:szCs w:val="18"/>
              </w:rPr>
              <w:t>3,943.86</w:t>
            </w:r>
          </w:p>
        </w:tc>
        <w:tc>
          <w:tcPr>
            <w:tcW w:w="1242" w:type="dxa"/>
            <w:tcBorders>
              <w:top w:val="nil"/>
              <w:left w:val="nil"/>
              <w:bottom w:val="single" w:color="auto" w:sz="4" w:space="0"/>
              <w:right w:val="single" w:color="auto" w:sz="4" w:space="0"/>
            </w:tcBorders>
            <w:vAlign w:val="center"/>
          </w:tcPr>
          <w:p w14:paraId="79E93455">
            <w:pPr>
              <w:jc w:val="center"/>
              <w:rPr>
                <w:rFonts w:hint="eastAsia" w:ascii="宋体" w:hAnsi="宋体" w:eastAsia="宋体" w:cs="宋体"/>
                <w:sz w:val="18"/>
                <w:szCs w:val="18"/>
              </w:rPr>
            </w:pPr>
            <w:r>
              <w:rPr>
                <w:rFonts w:hint="eastAsia" w:ascii="宋体" w:hAnsi="宋体" w:eastAsia="宋体" w:cs="宋体"/>
                <w:sz w:val="18"/>
                <w:szCs w:val="18"/>
              </w:rPr>
              <w:t>5,718.89</w:t>
            </w:r>
          </w:p>
        </w:tc>
        <w:tc>
          <w:tcPr>
            <w:tcW w:w="1417" w:type="dxa"/>
            <w:tcBorders>
              <w:top w:val="nil"/>
              <w:left w:val="nil"/>
              <w:bottom w:val="single" w:color="auto" w:sz="4" w:space="0"/>
              <w:right w:val="single" w:color="auto" w:sz="4" w:space="0"/>
            </w:tcBorders>
            <w:vAlign w:val="center"/>
          </w:tcPr>
          <w:p w14:paraId="02899300">
            <w:pPr>
              <w:jc w:val="center"/>
              <w:rPr>
                <w:rFonts w:hint="eastAsia" w:ascii="宋体" w:hAnsi="宋体" w:eastAsia="宋体" w:cs="宋体"/>
                <w:sz w:val="18"/>
                <w:szCs w:val="18"/>
              </w:rPr>
            </w:pPr>
            <w:r>
              <w:rPr>
                <w:rFonts w:hint="eastAsia" w:ascii="宋体" w:hAnsi="宋体" w:eastAsia="宋体" w:cs="宋体"/>
                <w:sz w:val="18"/>
                <w:szCs w:val="18"/>
              </w:rPr>
              <w:t>5,718.89</w:t>
            </w:r>
          </w:p>
        </w:tc>
        <w:tc>
          <w:tcPr>
            <w:tcW w:w="1134" w:type="dxa"/>
            <w:tcBorders>
              <w:top w:val="nil"/>
              <w:left w:val="nil"/>
              <w:bottom w:val="single" w:color="auto" w:sz="4" w:space="0"/>
              <w:right w:val="single" w:color="auto" w:sz="4" w:space="0"/>
            </w:tcBorders>
            <w:vAlign w:val="center"/>
          </w:tcPr>
          <w:p w14:paraId="72D90CB0">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0BC8A3C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B4063DC">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043C2D7">
            <w:pPr>
              <w:jc w:val="center"/>
              <w:rPr>
                <w:rFonts w:hint="eastAsia" w:ascii="宋体" w:hAnsi="宋体" w:eastAsia="宋体" w:cs="宋体"/>
                <w:sz w:val="18"/>
                <w:szCs w:val="18"/>
              </w:rPr>
            </w:pPr>
          </w:p>
        </w:tc>
      </w:tr>
      <w:tr w14:paraId="5B77C71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707779F">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484BF64">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33AF34B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3875FEC">
            <w:pPr>
              <w:rPr>
                <w:rFonts w:hint="eastAsia" w:ascii="宋体" w:hAnsi="宋体" w:eastAsia="宋体" w:cs="宋体"/>
                <w:b/>
                <w:bCs/>
                <w:sz w:val="18"/>
                <w:szCs w:val="18"/>
              </w:rPr>
            </w:pPr>
          </w:p>
        </w:tc>
      </w:tr>
      <w:tr w14:paraId="55D7489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1D757B">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0E30A509">
            <w:pPr>
              <w:rPr>
                <w:rFonts w:hint="eastAsia" w:ascii="宋体" w:hAnsi="宋体" w:eastAsia="宋体" w:cs="宋体"/>
                <w:sz w:val="18"/>
                <w:szCs w:val="18"/>
                <w:lang w:eastAsia="zh-CN"/>
              </w:rPr>
            </w:pPr>
            <w:r>
              <w:rPr>
                <w:rFonts w:hint="eastAsia" w:ascii="宋体" w:hAnsi="宋体" w:eastAsia="宋体" w:cs="宋体"/>
                <w:sz w:val="18"/>
                <w:szCs w:val="18"/>
                <w:lang w:eastAsia="zh-CN"/>
              </w:rPr>
              <w:t>宣传贯彻执行党和国家的教育方针、政策、法律法规等坚持依法执教、依法治学，贯彻执行县教育局的行政规章制度；组织开展学校的教育科学科研和教育教学改革，全力推进素质教育实施；按照义务教育课程计划，开齐课程，开足课时，认真实施教育教学管理，全面推进素质教育，全面提高教育教学质量；负责财务管理，筹措资金，改善办学条件等工作。</w:t>
            </w:r>
          </w:p>
        </w:tc>
        <w:tc>
          <w:tcPr>
            <w:tcW w:w="4581" w:type="dxa"/>
            <w:gridSpan w:val="4"/>
            <w:tcBorders>
              <w:top w:val="single" w:color="auto" w:sz="4" w:space="0"/>
              <w:left w:val="nil"/>
              <w:bottom w:val="single" w:color="auto" w:sz="4" w:space="0"/>
              <w:right w:val="single" w:color="auto" w:sz="4" w:space="0"/>
            </w:tcBorders>
          </w:tcPr>
          <w:p w14:paraId="7B380A54">
            <w:pPr>
              <w:rPr>
                <w:rFonts w:hint="eastAsia" w:ascii="宋体" w:hAnsi="宋体" w:eastAsia="宋体" w:cs="宋体"/>
                <w:sz w:val="18"/>
                <w:szCs w:val="18"/>
                <w:lang w:eastAsia="zh-CN"/>
              </w:rPr>
            </w:pPr>
            <w:r>
              <w:rPr>
                <w:rFonts w:hint="eastAsia" w:ascii="宋体" w:hAnsi="宋体" w:eastAsia="宋体" w:cs="宋体"/>
                <w:sz w:val="18"/>
                <w:szCs w:val="18"/>
                <w:lang w:eastAsia="zh-CN"/>
              </w:rPr>
              <w:t>截至2024年12月31日，本单位已完成：管理学校数量27所，资助学生人数127人，开展教师培训数量3次，助学金发放及时率100%，普惠性幼儿园覆盖率85%，各类培训及学习次数20次，高中升学率75%，巩固学前教育毛入学率90%，师生满意度95%。树立现代化服务意识，强化教师队伍规范管理，提高教育教学质量水平，保证全县各阶段适龄学生受到良好的教育。</w:t>
            </w:r>
          </w:p>
        </w:tc>
        <w:tc>
          <w:tcPr>
            <w:tcW w:w="284" w:type="dxa"/>
            <w:tcBorders>
              <w:top w:val="nil"/>
              <w:left w:val="nil"/>
              <w:bottom w:val="nil"/>
              <w:right w:val="nil"/>
            </w:tcBorders>
            <w:noWrap/>
            <w:vAlign w:val="center"/>
          </w:tcPr>
          <w:p w14:paraId="2FF14455">
            <w:pPr>
              <w:rPr>
                <w:rFonts w:hint="eastAsia" w:ascii="宋体" w:hAnsi="宋体" w:eastAsia="宋体" w:cs="宋体"/>
                <w:sz w:val="18"/>
                <w:szCs w:val="18"/>
                <w:lang w:eastAsia="zh-CN"/>
              </w:rPr>
            </w:pPr>
          </w:p>
        </w:tc>
      </w:tr>
      <w:tr w14:paraId="0982BC0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F09CA23">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59C7A67">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F10AB8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0D90C897">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66BEFF9">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5E1CFE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2F12CA6">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294ADFC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878B349">
            <w:pPr>
              <w:rPr>
                <w:rFonts w:hint="eastAsia" w:ascii="宋体" w:hAnsi="宋体" w:eastAsia="宋体" w:cs="宋体"/>
                <w:b/>
                <w:bCs/>
                <w:sz w:val="18"/>
                <w:szCs w:val="18"/>
              </w:rPr>
            </w:pPr>
          </w:p>
        </w:tc>
      </w:tr>
      <w:tr w14:paraId="5D8E568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7734CF3">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vMerge w:val="restart"/>
            <w:tcBorders>
              <w:top w:val="nil"/>
              <w:left w:val="nil"/>
              <w:right w:val="single" w:color="auto" w:sz="4" w:space="0"/>
            </w:tcBorders>
            <w:noWrap/>
            <w:vAlign w:val="center"/>
          </w:tcPr>
          <w:p w14:paraId="1D5BF74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C29E89B">
            <w:pPr>
              <w:jc w:val="center"/>
              <w:rPr>
                <w:rFonts w:hint="eastAsia" w:ascii="宋体" w:hAnsi="宋体" w:eastAsia="宋体" w:cs="宋体"/>
                <w:sz w:val="18"/>
                <w:szCs w:val="18"/>
              </w:rPr>
            </w:pPr>
            <w:r>
              <w:rPr>
                <w:rFonts w:hint="eastAsia" w:ascii="宋体" w:hAnsi="宋体" w:eastAsia="宋体" w:cs="宋体"/>
                <w:sz w:val="18"/>
                <w:szCs w:val="18"/>
              </w:rPr>
              <w:t>管理学校数量</w:t>
            </w:r>
          </w:p>
        </w:tc>
        <w:tc>
          <w:tcPr>
            <w:tcW w:w="1242" w:type="dxa"/>
            <w:tcBorders>
              <w:top w:val="nil"/>
              <w:left w:val="nil"/>
              <w:bottom w:val="single" w:color="auto" w:sz="4" w:space="0"/>
              <w:right w:val="single" w:color="auto" w:sz="4" w:space="0"/>
            </w:tcBorders>
            <w:noWrap/>
            <w:vAlign w:val="center"/>
          </w:tcPr>
          <w:p w14:paraId="1ECD7AA5">
            <w:pPr>
              <w:jc w:val="center"/>
              <w:rPr>
                <w:rFonts w:hint="eastAsia" w:ascii="宋体" w:hAnsi="宋体" w:eastAsia="宋体" w:cs="宋体"/>
                <w:sz w:val="18"/>
                <w:szCs w:val="18"/>
              </w:rPr>
            </w:pPr>
            <w:r>
              <w:rPr>
                <w:rFonts w:hint="eastAsia" w:ascii="宋体" w:hAnsi="宋体" w:eastAsia="宋体" w:cs="宋体"/>
                <w:sz w:val="18"/>
                <w:szCs w:val="18"/>
              </w:rPr>
              <w:t>&gt;=27所</w:t>
            </w:r>
          </w:p>
        </w:tc>
        <w:tc>
          <w:tcPr>
            <w:tcW w:w="1417" w:type="dxa"/>
            <w:tcBorders>
              <w:top w:val="nil"/>
              <w:left w:val="nil"/>
              <w:bottom w:val="single" w:color="auto" w:sz="4" w:space="0"/>
              <w:right w:val="single" w:color="auto" w:sz="4" w:space="0"/>
            </w:tcBorders>
            <w:noWrap/>
            <w:vAlign w:val="center"/>
          </w:tcPr>
          <w:p w14:paraId="4BE6DAFE">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木垒哈萨克自治县教育局机构改革方案</w:t>
            </w:r>
          </w:p>
        </w:tc>
        <w:tc>
          <w:tcPr>
            <w:tcW w:w="1134" w:type="dxa"/>
            <w:tcBorders>
              <w:top w:val="nil"/>
              <w:left w:val="nil"/>
              <w:bottom w:val="single" w:color="auto" w:sz="4" w:space="0"/>
              <w:right w:val="single" w:color="auto" w:sz="4" w:space="0"/>
            </w:tcBorders>
            <w:noWrap/>
            <w:vAlign w:val="center"/>
          </w:tcPr>
          <w:p w14:paraId="726C0DF3">
            <w:pPr>
              <w:jc w:val="center"/>
              <w:rPr>
                <w:rFonts w:hint="eastAsia" w:ascii="宋体" w:hAnsi="宋体" w:eastAsia="宋体" w:cs="宋体"/>
                <w:sz w:val="18"/>
                <w:szCs w:val="18"/>
              </w:rPr>
            </w:pPr>
            <w:r>
              <w:rPr>
                <w:rFonts w:hint="eastAsia" w:ascii="宋体" w:hAnsi="宋体" w:eastAsia="宋体" w:cs="宋体"/>
                <w:sz w:val="18"/>
                <w:szCs w:val="18"/>
              </w:rPr>
              <w:t>9</w:t>
            </w:r>
          </w:p>
        </w:tc>
        <w:tc>
          <w:tcPr>
            <w:tcW w:w="1310" w:type="dxa"/>
            <w:tcBorders>
              <w:top w:val="nil"/>
              <w:left w:val="nil"/>
              <w:bottom w:val="single" w:color="auto" w:sz="4" w:space="0"/>
              <w:right w:val="single" w:color="auto" w:sz="4" w:space="0"/>
            </w:tcBorders>
            <w:noWrap/>
            <w:vAlign w:val="center"/>
          </w:tcPr>
          <w:p w14:paraId="36600EA7">
            <w:pPr>
              <w:jc w:val="center"/>
              <w:rPr>
                <w:rFonts w:hint="eastAsia" w:ascii="宋体" w:hAnsi="宋体" w:eastAsia="宋体" w:cs="宋体"/>
                <w:sz w:val="18"/>
                <w:szCs w:val="18"/>
              </w:rPr>
            </w:pPr>
            <w:r>
              <w:rPr>
                <w:rFonts w:hint="eastAsia" w:ascii="宋体" w:hAnsi="宋体" w:eastAsia="宋体" w:cs="宋体"/>
                <w:sz w:val="18"/>
                <w:szCs w:val="18"/>
              </w:rPr>
              <w:t>27所</w:t>
            </w:r>
          </w:p>
        </w:tc>
        <w:tc>
          <w:tcPr>
            <w:tcW w:w="720" w:type="dxa"/>
            <w:tcBorders>
              <w:top w:val="nil"/>
              <w:left w:val="nil"/>
              <w:bottom w:val="single" w:color="auto" w:sz="4" w:space="0"/>
              <w:right w:val="single" w:color="auto" w:sz="4" w:space="0"/>
            </w:tcBorders>
            <w:noWrap/>
            <w:vAlign w:val="center"/>
          </w:tcPr>
          <w:p w14:paraId="1E1EDB63">
            <w:pPr>
              <w:jc w:val="center"/>
              <w:rPr>
                <w:rFonts w:hint="eastAsia" w:ascii="宋体" w:hAnsi="宋体" w:eastAsia="宋体" w:cs="宋体"/>
                <w:sz w:val="18"/>
                <w:szCs w:val="18"/>
              </w:rPr>
            </w:pPr>
            <w:r>
              <w:rPr>
                <w:rFonts w:hint="eastAsia" w:ascii="宋体" w:hAnsi="宋体" w:eastAsia="宋体" w:cs="宋体"/>
                <w:sz w:val="18"/>
                <w:szCs w:val="18"/>
              </w:rPr>
              <w:t>9</w:t>
            </w:r>
          </w:p>
        </w:tc>
        <w:tc>
          <w:tcPr>
            <w:tcW w:w="284" w:type="dxa"/>
            <w:tcBorders>
              <w:top w:val="nil"/>
              <w:left w:val="nil"/>
              <w:bottom w:val="nil"/>
              <w:right w:val="nil"/>
            </w:tcBorders>
            <w:noWrap/>
            <w:vAlign w:val="center"/>
          </w:tcPr>
          <w:p w14:paraId="20D319B7">
            <w:pPr>
              <w:jc w:val="center"/>
              <w:rPr>
                <w:rFonts w:hint="eastAsia" w:ascii="宋体" w:hAnsi="宋体" w:eastAsia="宋体" w:cs="宋体"/>
                <w:sz w:val="18"/>
                <w:szCs w:val="18"/>
              </w:rPr>
            </w:pPr>
          </w:p>
        </w:tc>
      </w:tr>
      <w:tr w14:paraId="6692350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89A32B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E99514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ACF073A">
            <w:pPr>
              <w:jc w:val="center"/>
              <w:rPr>
                <w:rFonts w:hint="eastAsia" w:ascii="宋体" w:hAnsi="宋体" w:eastAsia="宋体" w:cs="宋体"/>
                <w:sz w:val="18"/>
                <w:szCs w:val="18"/>
              </w:rPr>
            </w:pPr>
            <w:r>
              <w:rPr>
                <w:rFonts w:hint="eastAsia" w:ascii="宋体" w:hAnsi="宋体" w:eastAsia="宋体" w:cs="宋体"/>
                <w:sz w:val="18"/>
                <w:szCs w:val="18"/>
              </w:rPr>
              <w:t>资助学生人数</w:t>
            </w:r>
          </w:p>
        </w:tc>
        <w:tc>
          <w:tcPr>
            <w:tcW w:w="1242" w:type="dxa"/>
            <w:tcBorders>
              <w:top w:val="nil"/>
              <w:left w:val="nil"/>
              <w:bottom w:val="single" w:color="auto" w:sz="4" w:space="0"/>
              <w:right w:val="single" w:color="auto" w:sz="4" w:space="0"/>
            </w:tcBorders>
            <w:noWrap/>
            <w:vAlign w:val="center"/>
          </w:tcPr>
          <w:p w14:paraId="63550307">
            <w:pPr>
              <w:jc w:val="center"/>
              <w:rPr>
                <w:rFonts w:hint="eastAsia" w:ascii="宋体" w:hAnsi="宋体" w:eastAsia="宋体" w:cs="宋体"/>
                <w:sz w:val="18"/>
                <w:szCs w:val="18"/>
              </w:rPr>
            </w:pPr>
            <w:r>
              <w:rPr>
                <w:rFonts w:hint="eastAsia" w:ascii="宋体" w:hAnsi="宋体" w:eastAsia="宋体" w:cs="宋体"/>
                <w:sz w:val="18"/>
                <w:szCs w:val="18"/>
              </w:rPr>
              <w:t>&gt;=127人</w:t>
            </w:r>
          </w:p>
        </w:tc>
        <w:tc>
          <w:tcPr>
            <w:tcW w:w="1417" w:type="dxa"/>
            <w:tcBorders>
              <w:top w:val="nil"/>
              <w:left w:val="nil"/>
              <w:bottom w:val="single" w:color="auto" w:sz="4" w:space="0"/>
              <w:right w:val="single" w:color="auto" w:sz="4" w:space="0"/>
            </w:tcBorders>
            <w:noWrap/>
            <w:vAlign w:val="center"/>
          </w:tcPr>
          <w:p w14:paraId="4F61FDE8">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木垒县教育局2023年工作总结和2024年重点工作计划</w:t>
            </w:r>
          </w:p>
        </w:tc>
        <w:tc>
          <w:tcPr>
            <w:tcW w:w="1134" w:type="dxa"/>
            <w:tcBorders>
              <w:top w:val="nil"/>
              <w:left w:val="nil"/>
              <w:bottom w:val="single" w:color="auto" w:sz="4" w:space="0"/>
              <w:right w:val="single" w:color="auto" w:sz="4" w:space="0"/>
            </w:tcBorders>
            <w:noWrap/>
            <w:vAlign w:val="center"/>
          </w:tcPr>
          <w:p w14:paraId="7D56895D">
            <w:pPr>
              <w:jc w:val="center"/>
              <w:rPr>
                <w:rFonts w:hint="eastAsia" w:ascii="宋体" w:hAnsi="宋体" w:eastAsia="宋体" w:cs="宋体"/>
                <w:sz w:val="18"/>
                <w:szCs w:val="18"/>
              </w:rPr>
            </w:pPr>
            <w:r>
              <w:rPr>
                <w:rFonts w:hint="eastAsia" w:ascii="宋体" w:hAnsi="宋体" w:eastAsia="宋体" w:cs="宋体"/>
                <w:sz w:val="18"/>
                <w:szCs w:val="18"/>
              </w:rPr>
              <w:t>6</w:t>
            </w:r>
          </w:p>
        </w:tc>
        <w:tc>
          <w:tcPr>
            <w:tcW w:w="1310" w:type="dxa"/>
            <w:tcBorders>
              <w:top w:val="nil"/>
              <w:left w:val="nil"/>
              <w:bottom w:val="single" w:color="auto" w:sz="4" w:space="0"/>
              <w:right w:val="single" w:color="auto" w:sz="4" w:space="0"/>
            </w:tcBorders>
            <w:noWrap/>
            <w:vAlign w:val="center"/>
          </w:tcPr>
          <w:p w14:paraId="7BE0BE0D">
            <w:pPr>
              <w:jc w:val="center"/>
              <w:rPr>
                <w:rFonts w:hint="eastAsia" w:ascii="宋体" w:hAnsi="宋体" w:eastAsia="宋体" w:cs="宋体"/>
                <w:sz w:val="18"/>
                <w:szCs w:val="18"/>
              </w:rPr>
            </w:pPr>
            <w:r>
              <w:rPr>
                <w:rFonts w:hint="eastAsia" w:ascii="宋体" w:hAnsi="宋体" w:eastAsia="宋体" w:cs="宋体"/>
                <w:sz w:val="18"/>
                <w:szCs w:val="18"/>
              </w:rPr>
              <w:t>127人</w:t>
            </w:r>
          </w:p>
        </w:tc>
        <w:tc>
          <w:tcPr>
            <w:tcW w:w="720" w:type="dxa"/>
            <w:tcBorders>
              <w:top w:val="nil"/>
              <w:left w:val="nil"/>
              <w:bottom w:val="single" w:color="auto" w:sz="4" w:space="0"/>
              <w:right w:val="single" w:color="auto" w:sz="4" w:space="0"/>
            </w:tcBorders>
            <w:noWrap/>
            <w:vAlign w:val="center"/>
          </w:tcPr>
          <w:p w14:paraId="77E7EFEE">
            <w:pPr>
              <w:jc w:val="center"/>
              <w:rPr>
                <w:rFonts w:hint="eastAsia" w:ascii="宋体" w:hAnsi="宋体" w:eastAsia="宋体" w:cs="宋体"/>
                <w:sz w:val="18"/>
                <w:szCs w:val="18"/>
              </w:rPr>
            </w:pPr>
            <w:r>
              <w:rPr>
                <w:rFonts w:hint="eastAsia" w:ascii="宋体" w:hAnsi="宋体" w:eastAsia="宋体" w:cs="宋体"/>
                <w:sz w:val="18"/>
                <w:szCs w:val="18"/>
              </w:rPr>
              <w:t>6</w:t>
            </w:r>
          </w:p>
        </w:tc>
        <w:tc>
          <w:tcPr>
            <w:tcW w:w="284" w:type="dxa"/>
            <w:tcBorders>
              <w:top w:val="nil"/>
              <w:left w:val="nil"/>
              <w:bottom w:val="nil"/>
              <w:right w:val="nil"/>
            </w:tcBorders>
            <w:noWrap/>
            <w:vAlign w:val="center"/>
          </w:tcPr>
          <w:p w14:paraId="17EC7D5E">
            <w:pPr>
              <w:jc w:val="center"/>
              <w:rPr>
                <w:rFonts w:hint="eastAsia" w:ascii="宋体" w:hAnsi="宋体" w:eastAsia="宋体" w:cs="宋体"/>
                <w:sz w:val="18"/>
                <w:szCs w:val="18"/>
              </w:rPr>
            </w:pPr>
          </w:p>
        </w:tc>
      </w:tr>
      <w:tr w14:paraId="0A130EA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208F1A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C2BA8F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1FF3F37">
            <w:pPr>
              <w:jc w:val="center"/>
              <w:rPr>
                <w:rFonts w:hint="eastAsia" w:ascii="宋体" w:hAnsi="宋体" w:eastAsia="宋体" w:cs="宋体"/>
                <w:sz w:val="18"/>
                <w:szCs w:val="18"/>
              </w:rPr>
            </w:pPr>
            <w:r>
              <w:rPr>
                <w:rFonts w:hint="eastAsia" w:ascii="宋体" w:hAnsi="宋体" w:eastAsia="宋体" w:cs="宋体"/>
                <w:sz w:val="18"/>
                <w:szCs w:val="18"/>
              </w:rPr>
              <w:t>开展教师培训数量</w:t>
            </w:r>
          </w:p>
        </w:tc>
        <w:tc>
          <w:tcPr>
            <w:tcW w:w="1242" w:type="dxa"/>
            <w:tcBorders>
              <w:top w:val="nil"/>
              <w:left w:val="nil"/>
              <w:bottom w:val="single" w:color="auto" w:sz="4" w:space="0"/>
              <w:right w:val="single" w:color="auto" w:sz="4" w:space="0"/>
            </w:tcBorders>
            <w:noWrap/>
            <w:vAlign w:val="center"/>
          </w:tcPr>
          <w:p w14:paraId="2828EF22">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417" w:type="dxa"/>
            <w:tcBorders>
              <w:top w:val="nil"/>
              <w:left w:val="nil"/>
              <w:bottom w:val="single" w:color="auto" w:sz="4" w:space="0"/>
              <w:right w:val="single" w:color="auto" w:sz="4" w:space="0"/>
            </w:tcBorders>
            <w:noWrap/>
            <w:vAlign w:val="center"/>
          </w:tcPr>
          <w:p w14:paraId="456AB023">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木垒县教育局2023年工作总结和2024年重点工作计划</w:t>
            </w:r>
          </w:p>
        </w:tc>
        <w:tc>
          <w:tcPr>
            <w:tcW w:w="1134" w:type="dxa"/>
            <w:tcBorders>
              <w:top w:val="nil"/>
              <w:left w:val="nil"/>
              <w:bottom w:val="single" w:color="auto" w:sz="4" w:space="0"/>
              <w:right w:val="single" w:color="auto" w:sz="4" w:space="0"/>
            </w:tcBorders>
            <w:noWrap/>
            <w:vAlign w:val="center"/>
          </w:tcPr>
          <w:p w14:paraId="28F3FED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33835212">
            <w:pPr>
              <w:jc w:val="center"/>
              <w:rPr>
                <w:rFonts w:hint="eastAsia" w:ascii="宋体" w:hAnsi="宋体" w:eastAsia="宋体" w:cs="宋体"/>
                <w:sz w:val="18"/>
                <w:szCs w:val="18"/>
              </w:rPr>
            </w:pPr>
            <w:r>
              <w:rPr>
                <w:rFonts w:hint="eastAsia" w:ascii="宋体" w:hAnsi="宋体" w:eastAsia="宋体" w:cs="宋体"/>
                <w:sz w:val="18"/>
                <w:szCs w:val="18"/>
              </w:rPr>
              <w:t>3次</w:t>
            </w:r>
            <w:r>
              <w:rPr>
                <w:rFonts w:hint="eastAsia" w:ascii="宋体" w:hAnsi="宋体" w:eastAsia="宋体" w:cs="宋体"/>
                <w:sz w:val="18"/>
                <w:szCs w:val="18"/>
              </w:rPr>
              <w:tab/>
            </w:r>
          </w:p>
        </w:tc>
        <w:tc>
          <w:tcPr>
            <w:tcW w:w="720" w:type="dxa"/>
            <w:tcBorders>
              <w:top w:val="nil"/>
              <w:left w:val="nil"/>
              <w:bottom w:val="single" w:color="auto" w:sz="4" w:space="0"/>
              <w:right w:val="single" w:color="auto" w:sz="4" w:space="0"/>
            </w:tcBorders>
            <w:noWrap/>
            <w:vAlign w:val="center"/>
          </w:tcPr>
          <w:p w14:paraId="4FF0549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1E99C03">
            <w:pPr>
              <w:jc w:val="center"/>
              <w:rPr>
                <w:rFonts w:hint="eastAsia" w:ascii="宋体" w:hAnsi="宋体" w:eastAsia="宋体" w:cs="宋体"/>
                <w:sz w:val="18"/>
                <w:szCs w:val="18"/>
              </w:rPr>
            </w:pPr>
          </w:p>
        </w:tc>
      </w:tr>
      <w:tr w14:paraId="0EDCCF0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8262EA2">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0BD7AA09">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nil"/>
              <w:left w:val="nil"/>
              <w:bottom w:val="single" w:color="auto" w:sz="4" w:space="0"/>
              <w:right w:val="single" w:color="auto" w:sz="4" w:space="0"/>
            </w:tcBorders>
            <w:noWrap/>
            <w:vAlign w:val="center"/>
          </w:tcPr>
          <w:p w14:paraId="6BA2E30C">
            <w:pPr>
              <w:jc w:val="center"/>
              <w:rPr>
                <w:rFonts w:hint="eastAsia" w:ascii="宋体" w:hAnsi="宋体" w:eastAsia="宋体" w:cs="宋体"/>
                <w:sz w:val="18"/>
                <w:szCs w:val="18"/>
              </w:rPr>
            </w:pPr>
            <w:r>
              <w:rPr>
                <w:rFonts w:hint="eastAsia" w:ascii="宋体" w:hAnsi="宋体" w:eastAsia="宋体" w:cs="宋体"/>
                <w:sz w:val="18"/>
                <w:szCs w:val="18"/>
              </w:rPr>
              <w:t>助学金发放及时率</w:t>
            </w:r>
          </w:p>
        </w:tc>
        <w:tc>
          <w:tcPr>
            <w:tcW w:w="1242" w:type="dxa"/>
            <w:tcBorders>
              <w:top w:val="nil"/>
              <w:left w:val="nil"/>
              <w:bottom w:val="single" w:color="auto" w:sz="4" w:space="0"/>
              <w:right w:val="single" w:color="auto" w:sz="4" w:space="0"/>
            </w:tcBorders>
            <w:noWrap/>
            <w:vAlign w:val="center"/>
          </w:tcPr>
          <w:p w14:paraId="62ED440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4356FC49">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木垒县教育局2023年工作总结和2024年重点工作计划</w:t>
            </w:r>
          </w:p>
        </w:tc>
        <w:tc>
          <w:tcPr>
            <w:tcW w:w="1134" w:type="dxa"/>
            <w:tcBorders>
              <w:top w:val="nil"/>
              <w:left w:val="nil"/>
              <w:bottom w:val="single" w:color="auto" w:sz="4" w:space="0"/>
              <w:right w:val="single" w:color="auto" w:sz="4" w:space="0"/>
            </w:tcBorders>
            <w:noWrap/>
            <w:vAlign w:val="center"/>
          </w:tcPr>
          <w:p w14:paraId="7B194426">
            <w:pPr>
              <w:jc w:val="center"/>
              <w:rPr>
                <w:rFonts w:hint="eastAsia" w:ascii="宋体" w:hAnsi="宋体" w:eastAsia="宋体" w:cs="宋体"/>
                <w:sz w:val="18"/>
                <w:szCs w:val="18"/>
              </w:rPr>
            </w:pPr>
            <w:r>
              <w:rPr>
                <w:rFonts w:hint="eastAsia" w:ascii="宋体" w:hAnsi="宋体" w:eastAsia="宋体" w:cs="宋体"/>
                <w:sz w:val="18"/>
                <w:szCs w:val="18"/>
              </w:rPr>
              <w:t>4</w:t>
            </w:r>
          </w:p>
        </w:tc>
        <w:tc>
          <w:tcPr>
            <w:tcW w:w="1310" w:type="dxa"/>
            <w:tcBorders>
              <w:top w:val="nil"/>
              <w:left w:val="nil"/>
              <w:bottom w:val="single" w:color="auto" w:sz="4" w:space="0"/>
              <w:right w:val="single" w:color="auto" w:sz="4" w:space="0"/>
            </w:tcBorders>
            <w:noWrap/>
            <w:vAlign w:val="center"/>
          </w:tcPr>
          <w:p w14:paraId="1358588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3F48C3C1">
            <w:pPr>
              <w:jc w:val="center"/>
              <w:rPr>
                <w:rFonts w:hint="eastAsia" w:ascii="宋体" w:hAnsi="宋体" w:eastAsia="宋体" w:cs="宋体"/>
                <w:sz w:val="18"/>
                <w:szCs w:val="18"/>
              </w:rPr>
            </w:pPr>
            <w:r>
              <w:rPr>
                <w:rFonts w:hint="eastAsia" w:ascii="宋体" w:hAnsi="宋体" w:eastAsia="宋体" w:cs="宋体"/>
                <w:sz w:val="18"/>
                <w:szCs w:val="18"/>
              </w:rPr>
              <w:t>4</w:t>
            </w:r>
          </w:p>
        </w:tc>
        <w:tc>
          <w:tcPr>
            <w:tcW w:w="284" w:type="dxa"/>
            <w:tcBorders>
              <w:top w:val="nil"/>
              <w:left w:val="nil"/>
              <w:bottom w:val="nil"/>
              <w:right w:val="nil"/>
            </w:tcBorders>
            <w:noWrap/>
            <w:vAlign w:val="center"/>
          </w:tcPr>
          <w:p w14:paraId="658A89FE">
            <w:pPr>
              <w:jc w:val="center"/>
              <w:rPr>
                <w:rFonts w:hint="eastAsia" w:ascii="宋体" w:hAnsi="宋体" w:eastAsia="宋体" w:cs="宋体"/>
                <w:sz w:val="18"/>
                <w:szCs w:val="18"/>
              </w:rPr>
            </w:pPr>
          </w:p>
        </w:tc>
      </w:tr>
      <w:tr w14:paraId="5F09C15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7FF461D">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2731A911">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72FC58C">
            <w:pPr>
              <w:jc w:val="center"/>
              <w:rPr>
                <w:rFonts w:hint="eastAsia" w:ascii="宋体" w:hAnsi="宋体" w:eastAsia="宋体" w:cs="宋体"/>
                <w:sz w:val="18"/>
                <w:szCs w:val="18"/>
              </w:rPr>
            </w:pPr>
            <w:r>
              <w:rPr>
                <w:rFonts w:hint="eastAsia" w:ascii="宋体" w:hAnsi="宋体" w:eastAsia="宋体" w:cs="宋体"/>
                <w:sz w:val="18"/>
                <w:szCs w:val="18"/>
              </w:rPr>
              <w:t>普惠性幼儿园覆盖率</w:t>
            </w:r>
          </w:p>
        </w:tc>
        <w:tc>
          <w:tcPr>
            <w:tcW w:w="1242" w:type="dxa"/>
            <w:tcBorders>
              <w:top w:val="nil"/>
              <w:left w:val="nil"/>
              <w:bottom w:val="single" w:color="auto" w:sz="4" w:space="0"/>
              <w:right w:val="single" w:color="auto" w:sz="4" w:space="0"/>
            </w:tcBorders>
            <w:noWrap/>
            <w:vAlign w:val="center"/>
          </w:tcPr>
          <w:p w14:paraId="3EBA5391">
            <w:pPr>
              <w:jc w:val="center"/>
              <w:rPr>
                <w:rFonts w:hint="eastAsia" w:ascii="宋体" w:hAnsi="宋体" w:eastAsia="宋体" w:cs="宋体"/>
                <w:sz w:val="18"/>
                <w:szCs w:val="18"/>
              </w:rPr>
            </w:pPr>
            <w:r>
              <w:rPr>
                <w:rFonts w:hint="eastAsia" w:ascii="宋体" w:hAnsi="宋体" w:eastAsia="宋体" w:cs="宋体"/>
                <w:sz w:val="18"/>
                <w:szCs w:val="18"/>
              </w:rPr>
              <w:t>&gt;=85%</w:t>
            </w:r>
          </w:p>
        </w:tc>
        <w:tc>
          <w:tcPr>
            <w:tcW w:w="1417" w:type="dxa"/>
            <w:tcBorders>
              <w:top w:val="nil"/>
              <w:left w:val="nil"/>
              <w:bottom w:val="single" w:color="auto" w:sz="4" w:space="0"/>
              <w:right w:val="single" w:color="auto" w:sz="4" w:space="0"/>
            </w:tcBorders>
            <w:noWrap/>
            <w:vAlign w:val="center"/>
          </w:tcPr>
          <w:p w14:paraId="0D24B500">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木垒县教育局2023年工作总结和2024年重点工作计划</w:t>
            </w:r>
          </w:p>
        </w:tc>
        <w:tc>
          <w:tcPr>
            <w:tcW w:w="1134" w:type="dxa"/>
            <w:tcBorders>
              <w:top w:val="nil"/>
              <w:left w:val="nil"/>
              <w:bottom w:val="single" w:color="auto" w:sz="4" w:space="0"/>
              <w:right w:val="single" w:color="auto" w:sz="4" w:space="0"/>
            </w:tcBorders>
            <w:noWrap/>
            <w:vAlign w:val="center"/>
          </w:tcPr>
          <w:p w14:paraId="544073E0">
            <w:pPr>
              <w:jc w:val="center"/>
              <w:rPr>
                <w:rFonts w:hint="eastAsia" w:ascii="宋体" w:hAnsi="宋体" w:eastAsia="宋体" w:cs="宋体"/>
                <w:sz w:val="18"/>
                <w:szCs w:val="18"/>
              </w:rPr>
            </w:pPr>
            <w:r>
              <w:rPr>
                <w:rFonts w:hint="eastAsia" w:ascii="宋体" w:hAnsi="宋体" w:eastAsia="宋体" w:cs="宋体"/>
                <w:sz w:val="18"/>
                <w:szCs w:val="18"/>
              </w:rPr>
              <w:t>12</w:t>
            </w:r>
          </w:p>
        </w:tc>
        <w:tc>
          <w:tcPr>
            <w:tcW w:w="1310" w:type="dxa"/>
            <w:tcBorders>
              <w:top w:val="nil"/>
              <w:left w:val="nil"/>
              <w:bottom w:val="single" w:color="auto" w:sz="4" w:space="0"/>
              <w:right w:val="single" w:color="auto" w:sz="4" w:space="0"/>
            </w:tcBorders>
            <w:noWrap/>
            <w:vAlign w:val="center"/>
          </w:tcPr>
          <w:p w14:paraId="47AA3F07">
            <w:pPr>
              <w:jc w:val="center"/>
              <w:rPr>
                <w:rFonts w:hint="eastAsia" w:ascii="宋体" w:hAnsi="宋体" w:eastAsia="宋体" w:cs="宋体"/>
                <w:sz w:val="18"/>
                <w:szCs w:val="18"/>
              </w:rPr>
            </w:pPr>
            <w:r>
              <w:rPr>
                <w:rFonts w:hint="eastAsia" w:ascii="宋体" w:hAnsi="宋体" w:eastAsia="宋体" w:cs="宋体"/>
                <w:sz w:val="18"/>
                <w:szCs w:val="18"/>
              </w:rPr>
              <w:t>85%</w:t>
            </w:r>
          </w:p>
        </w:tc>
        <w:tc>
          <w:tcPr>
            <w:tcW w:w="720" w:type="dxa"/>
            <w:tcBorders>
              <w:top w:val="nil"/>
              <w:left w:val="nil"/>
              <w:bottom w:val="single" w:color="auto" w:sz="4" w:space="0"/>
              <w:right w:val="single" w:color="auto" w:sz="4" w:space="0"/>
            </w:tcBorders>
            <w:noWrap/>
            <w:vAlign w:val="center"/>
          </w:tcPr>
          <w:p w14:paraId="6940C389">
            <w:pPr>
              <w:jc w:val="center"/>
              <w:rPr>
                <w:rFonts w:hint="eastAsia" w:ascii="宋体" w:hAnsi="宋体" w:eastAsia="宋体" w:cs="宋体"/>
                <w:sz w:val="18"/>
                <w:szCs w:val="18"/>
              </w:rPr>
            </w:pPr>
            <w:r>
              <w:rPr>
                <w:rFonts w:hint="eastAsia" w:ascii="宋体" w:hAnsi="宋体" w:eastAsia="宋体" w:cs="宋体"/>
                <w:sz w:val="18"/>
                <w:szCs w:val="18"/>
              </w:rPr>
              <w:t>12</w:t>
            </w:r>
          </w:p>
        </w:tc>
        <w:tc>
          <w:tcPr>
            <w:tcW w:w="284" w:type="dxa"/>
            <w:tcBorders>
              <w:top w:val="nil"/>
              <w:left w:val="nil"/>
              <w:bottom w:val="nil"/>
              <w:right w:val="nil"/>
            </w:tcBorders>
            <w:noWrap/>
            <w:vAlign w:val="center"/>
          </w:tcPr>
          <w:p w14:paraId="749A505C">
            <w:pPr>
              <w:jc w:val="center"/>
              <w:rPr>
                <w:rFonts w:hint="eastAsia" w:ascii="宋体" w:hAnsi="宋体" w:eastAsia="宋体" w:cs="宋体"/>
                <w:sz w:val="18"/>
                <w:szCs w:val="18"/>
              </w:rPr>
            </w:pPr>
          </w:p>
        </w:tc>
      </w:tr>
      <w:tr w14:paraId="4F1F93F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44B4AC7">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278066CC">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3F463EC">
            <w:pPr>
              <w:jc w:val="center"/>
              <w:rPr>
                <w:rFonts w:hint="eastAsia" w:ascii="宋体" w:hAnsi="宋体" w:eastAsia="宋体" w:cs="宋体"/>
                <w:sz w:val="18"/>
                <w:szCs w:val="18"/>
              </w:rPr>
            </w:pPr>
            <w:r>
              <w:rPr>
                <w:rFonts w:hint="eastAsia" w:ascii="宋体" w:hAnsi="宋体" w:eastAsia="宋体" w:cs="宋体"/>
                <w:sz w:val="18"/>
                <w:szCs w:val="18"/>
              </w:rPr>
              <w:t>各类培训及学习次数</w:t>
            </w:r>
          </w:p>
        </w:tc>
        <w:tc>
          <w:tcPr>
            <w:tcW w:w="1242" w:type="dxa"/>
            <w:tcBorders>
              <w:top w:val="nil"/>
              <w:left w:val="nil"/>
              <w:bottom w:val="single" w:color="auto" w:sz="4" w:space="0"/>
              <w:right w:val="single" w:color="auto" w:sz="4" w:space="0"/>
            </w:tcBorders>
            <w:noWrap/>
            <w:vAlign w:val="center"/>
          </w:tcPr>
          <w:p w14:paraId="51AA16F8">
            <w:pPr>
              <w:jc w:val="center"/>
              <w:rPr>
                <w:rFonts w:hint="eastAsia" w:ascii="宋体" w:hAnsi="宋体" w:eastAsia="宋体" w:cs="宋体"/>
                <w:sz w:val="18"/>
                <w:szCs w:val="18"/>
              </w:rPr>
            </w:pPr>
            <w:r>
              <w:rPr>
                <w:rFonts w:hint="eastAsia" w:ascii="宋体" w:hAnsi="宋体" w:eastAsia="宋体" w:cs="宋体"/>
                <w:sz w:val="18"/>
                <w:szCs w:val="18"/>
              </w:rPr>
              <w:t>&gt;=20次</w:t>
            </w:r>
          </w:p>
        </w:tc>
        <w:tc>
          <w:tcPr>
            <w:tcW w:w="1417" w:type="dxa"/>
            <w:tcBorders>
              <w:top w:val="nil"/>
              <w:left w:val="nil"/>
              <w:bottom w:val="single" w:color="auto" w:sz="4" w:space="0"/>
              <w:right w:val="single" w:color="auto" w:sz="4" w:space="0"/>
            </w:tcBorders>
            <w:noWrap/>
            <w:vAlign w:val="center"/>
          </w:tcPr>
          <w:p w14:paraId="054017D1">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木垒县教育局2023年工作总结和2024年重点工作计划</w:t>
            </w:r>
          </w:p>
        </w:tc>
        <w:tc>
          <w:tcPr>
            <w:tcW w:w="1134" w:type="dxa"/>
            <w:tcBorders>
              <w:top w:val="nil"/>
              <w:left w:val="nil"/>
              <w:bottom w:val="single" w:color="auto" w:sz="4" w:space="0"/>
              <w:right w:val="single" w:color="auto" w:sz="4" w:space="0"/>
            </w:tcBorders>
            <w:noWrap/>
            <w:vAlign w:val="center"/>
          </w:tcPr>
          <w:p w14:paraId="06DE59BD">
            <w:pPr>
              <w:jc w:val="center"/>
              <w:rPr>
                <w:rFonts w:hint="eastAsia" w:ascii="宋体" w:hAnsi="宋体" w:eastAsia="宋体" w:cs="宋体"/>
                <w:sz w:val="18"/>
                <w:szCs w:val="18"/>
              </w:rPr>
            </w:pPr>
            <w:r>
              <w:rPr>
                <w:rFonts w:hint="eastAsia" w:ascii="宋体" w:hAnsi="宋体" w:eastAsia="宋体" w:cs="宋体"/>
                <w:sz w:val="18"/>
                <w:szCs w:val="18"/>
              </w:rPr>
              <w:t>12</w:t>
            </w:r>
          </w:p>
        </w:tc>
        <w:tc>
          <w:tcPr>
            <w:tcW w:w="1310" w:type="dxa"/>
            <w:tcBorders>
              <w:top w:val="nil"/>
              <w:left w:val="nil"/>
              <w:bottom w:val="single" w:color="auto" w:sz="4" w:space="0"/>
              <w:right w:val="single" w:color="auto" w:sz="4" w:space="0"/>
            </w:tcBorders>
            <w:noWrap/>
            <w:vAlign w:val="center"/>
          </w:tcPr>
          <w:p w14:paraId="1B254C9A">
            <w:pPr>
              <w:jc w:val="center"/>
              <w:rPr>
                <w:rFonts w:hint="eastAsia" w:ascii="宋体" w:hAnsi="宋体" w:eastAsia="宋体" w:cs="宋体"/>
                <w:sz w:val="18"/>
                <w:szCs w:val="18"/>
              </w:rPr>
            </w:pPr>
            <w:r>
              <w:rPr>
                <w:rFonts w:hint="eastAsia" w:ascii="宋体" w:hAnsi="宋体" w:eastAsia="宋体" w:cs="宋体"/>
                <w:sz w:val="18"/>
                <w:szCs w:val="18"/>
              </w:rPr>
              <w:t>20次</w:t>
            </w:r>
          </w:p>
        </w:tc>
        <w:tc>
          <w:tcPr>
            <w:tcW w:w="720" w:type="dxa"/>
            <w:tcBorders>
              <w:top w:val="nil"/>
              <w:left w:val="nil"/>
              <w:bottom w:val="single" w:color="auto" w:sz="4" w:space="0"/>
              <w:right w:val="single" w:color="auto" w:sz="4" w:space="0"/>
            </w:tcBorders>
            <w:noWrap/>
            <w:vAlign w:val="center"/>
          </w:tcPr>
          <w:p w14:paraId="00F8787B">
            <w:pPr>
              <w:jc w:val="center"/>
              <w:rPr>
                <w:rFonts w:hint="eastAsia" w:ascii="宋体" w:hAnsi="宋体" w:eastAsia="宋体" w:cs="宋体"/>
                <w:sz w:val="18"/>
                <w:szCs w:val="18"/>
              </w:rPr>
            </w:pPr>
            <w:r>
              <w:rPr>
                <w:rFonts w:hint="eastAsia" w:ascii="宋体" w:hAnsi="宋体" w:eastAsia="宋体" w:cs="宋体"/>
                <w:sz w:val="18"/>
                <w:szCs w:val="18"/>
              </w:rPr>
              <w:t>12</w:t>
            </w:r>
          </w:p>
        </w:tc>
        <w:tc>
          <w:tcPr>
            <w:tcW w:w="284" w:type="dxa"/>
            <w:tcBorders>
              <w:top w:val="nil"/>
              <w:left w:val="nil"/>
              <w:bottom w:val="nil"/>
              <w:right w:val="nil"/>
            </w:tcBorders>
            <w:noWrap/>
            <w:vAlign w:val="center"/>
          </w:tcPr>
          <w:p w14:paraId="5732B391">
            <w:pPr>
              <w:jc w:val="center"/>
              <w:rPr>
                <w:rFonts w:hint="eastAsia" w:ascii="宋体" w:hAnsi="宋体" w:eastAsia="宋体" w:cs="宋体"/>
                <w:sz w:val="18"/>
                <w:szCs w:val="18"/>
              </w:rPr>
            </w:pPr>
          </w:p>
        </w:tc>
      </w:tr>
      <w:tr w14:paraId="7DFFC74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97BA128">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6E220C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C1009F9">
            <w:pPr>
              <w:jc w:val="center"/>
              <w:rPr>
                <w:rFonts w:hint="eastAsia" w:ascii="宋体" w:hAnsi="宋体" w:eastAsia="宋体" w:cs="宋体"/>
                <w:sz w:val="18"/>
                <w:szCs w:val="18"/>
              </w:rPr>
            </w:pPr>
            <w:r>
              <w:rPr>
                <w:rFonts w:hint="eastAsia" w:ascii="宋体" w:hAnsi="宋体" w:eastAsia="宋体" w:cs="宋体"/>
                <w:sz w:val="18"/>
                <w:szCs w:val="18"/>
              </w:rPr>
              <w:t>高中升学率</w:t>
            </w:r>
          </w:p>
        </w:tc>
        <w:tc>
          <w:tcPr>
            <w:tcW w:w="1242" w:type="dxa"/>
            <w:tcBorders>
              <w:top w:val="nil"/>
              <w:left w:val="nil"/>
              <w:bottom w:val="single" w:color="auto" w:sz="4" w:space="0"/>
              <w:right w:val="single" w:color="auto" w:sz="4" w:space="0"/>
            </w:tcBorders>
            <w:noWrap/>
            <w:vAlign w:val="center"/>
          </w:tcPr>
          <w:p w14:paraId="5E5B5837">
            <w:pPr>
              <w:jc w:val="center"/>
              <w:rPr>
                <w:rFonts w:hint="eastAsia" w:ascii="宋体" w:hAnsi="宋体" w:eastAsia="宋体" w:cs="宋体"/>
                <w:sz w:val="18"/>
                <w:szCs w:val="18"/>
              </w:rPr>
            </w:pPr>
            <w:r>
              <w:rPr>
                <w:rFonts w:hint="eastAsia" w:ascii="宋体" w:hAnsi="宋体" w:eastAsia="宋体" w:cs="宋体"/>
                <w:sz w:val="18"/>
                <w:szCs w:val="18"/>
              </w:rPr>
              <w:t>&gt;=75%</w:t>
            </w:r>
          </w:p>
        </w:tc>
        <w:tc>
          <w:tcPr>
            <w:tcW w:w="1417" w:type="dxa"/>
            <w:tcBorders>
              <w:top w:val="nil"/>
              <w:left w:val="nil"/>
              <w:bottom w:val="single" w:color="auto" w:sz="4" w:space="0"/>
              <w:right w:val="single" w:color="auto" w:sz="4" w:space="0"/>
            </w:tcBorders>
            <w:noWrap/>
            <w:vAlign w:val="center"/>
          </w:tcPr>
          <w:p w14:paraId="7154301C">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木垒县教育局2023年工作总结和2024年重点工作计划</w:t>
            </w:r>
          </w:p>
        </w:tc>
        <w:tc>
          <w:tcPr>
            <w:tcW w:w="1134" w:type="dxa"/>
            <w:tcBorders>
              <w:top w:val="nil"/>
              <w:left w:val="nil"/>
              <w:bottom w:val="single" w:color="auto" w:sz="4" w:space="0"/>
              <w:right w:val="single" w:color="auto" w:sz="4" w:space="0"/>
            </w:tcBorders>
            <w:noWrap/>
            <w:vAlign w:val="center"/>
          </w:tcPr>
          <w:p w14:paraId="45C6A539">
            <w:pPr>
              <w:jc w:val="center"/>
              <w:rPr>
                <w:rFonts w:hint="eastAsia" w:ascii="宋体" w:hAnsi="宋体" w:eastAsia="宋体" w:cs="宋体"/>
                <w:sz w:val="18"/>
                <w:szCs w:val="18"/>
              </w:rPr>
            </w:pPr>
            <w:r>
              <w:rPr>
                <w:rFonts w:hint="eastAsia" w:ascii="宋体" w:hAnsi="宋体" w:eastAsia="宋体" w:cs="宋体"/>
                <w:sz w:val="18"/>
                <w:szCs w:val="18"/>
              </w:rPr>
              <w:t>12</w:t>
            </w:r>
          </w:p>
        </w:tc>
        <w:tc>
          <w:tcPr>
            <w:tcW w:w="1310" w:type="dxa"/>
            <w:tcBorders>
              <w:top w:val="nil"/>
              <w:left w:val="nil"/>
              <w:bottom w:val="single" w:color="auto" w:sz="4" w:space="0"/>
              <w:right w:val="single" w:color="auto" w:sz="4" w:space="0"/>
            </w:tcBorders>
            <w:noWrap/>
            <w:vAlign w:val="center"/>
          </w:tcPr>
          <w:p w14:paraId="70BD49B4">
            <w:pPr>
              <w:jc w:val="center"/>
              <w:rPr>
                <w:rFonts w:hint="eastAsia" w:ascii="宋体" w:hAnsi="宋体" w:eastAsia="宋体" w:cs="宋体"/>
                <w:sz w:val="18"/>
                <w:szCs w:val="18"/>
              </w:rPr>
            </w:pPr>
            <w:r>
              <w:rPr>
                <w:rFonts w:hint="eastAsia" w:ascii="宋体" w:hAnsi="宋体" w:eastAsia="宋体" w:cs="宋体"/>
                <w:sz w:val="18"/>
                <w:szCs w:val="18"/>
              </w:rPr>
              <w:t>75%</w:t>
            </w:r>
          </w:p>
        </w:tc>
        <w:tc>
          <w:tcPr>
            <w:tcW w:w="720" w:type="dxa"/>
            <w:tcBorders>
              <w:top w:val="nil"/>
              <w:left w:val="nil"/>
              <w:bottom w:val="single" w:color="auto" w:sz="4" w:space="0"/>
              <w:right w:val="single" w:color="auto" w:sz="4" w:space="0"/>
            </w:tcBorders>
            <w:noWrap/>
            <w:vAlign w:val="center"/>
          </w:tcPr>
          <w:p w14:paraId="28C181F7">
            <w:pPr>
              <w:jc w:val="center"/>
              <w:rPr>
                <w:rFonts w:hint="eastAsia" w:ascii="宋体" w:hAnsi="宋体" w:eastAsia="宋体" w:cs="宋体"/>
                <w:sz w:val="18"/>
                <w:szCs w:val="18"/>
              </w:rPr>
            </w:pPr>
            <w:r>
              <w:rPr>
                <w:rFonts w:hint="eastAsia" w:ascii="宋体" w:hAnsi="宋体" w:eastAsia="宋体" w:cs="宋体"/>
                <w:sz w:val="18"/>
                <w:szCs w:val="18"/>
              </w:rPr>
              <w:t>12</w:t>
            </w:r>
          </w:p>
        </w:tc>
        <w:tc>
          <w:tcPr>
            <w:tcW w:w="284" w:type="dxa"/>
            <w:tcBorders>
              <w:top w:val="nil"/>
              <w:left w:val="nil"/>
              <w:bottom w:val="nil"/>
              <w:right w:val="nil"/>
            </w:tcBorders>
            <w:noWrap/>
            <w:vAlign w:val="center"/>
          </w:tcPr>
          <w:p w14:paraId="22A3B913">
            <w:pPr>
              <w:jc w:val="center"/>
              <w:rPr>
                <w:rFonts w:hint="eastAsia" w:ascii="宋体" w:hAnsi="宋体" w:eastAsia="宋体" w:cs="宋体"/>
                <w:sz w:val="18"/>
                <w:szCs w:val="18"/>
              </w:rPr>
            </w:pPr>
          </w:p>
        </w:tc>
      </w:tr>
      <w:tr w14:paraId="28E60C0E">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88D8DB1">
            <w:pPr>
              <w:jc w:val="center"/>
              <w:rPr>
                <w:rFonts w:hint="eastAsia" w:ascii="宋体" w:hAnsi="宋体" w:eastAsia="宋体" w:cs="宋体"/>
                <w:sz w:val="18"/>
                <w:szCs w:val="18"/>
              </w:rPr>
            </w:pPr>
            <w:r>
              <w:rPr>
                <w:rFonts w:hint="eastAsia" w:ascii="宋体" w:hAnsi="宋体" w:eastAsia="宋体" w:cs="宋体"/>
                <w:sz w:val="18"/>
                <w:szCs w:val="18"/>
              </w:rPr>
              <w:t>社会效益</w:t>
            </w:r>
          </w:p>
        </w:tc>
        <w:tc>
          <w:tcPr>
            <w:tcW w:w="1417" w:type="dxa"/>
            <w:vMerge w:val="continue"/>
            <w:tcBorders>
              <w:left w:val="nil"/>
              <w:bottom w:val="single" w:color="auto" w:sz="4" w:space="0"/>
              <w:right w:val="single" w:color="auto" w:sz="4" w:space="0"/>
            </w:tcBorders>
            <w:noWrap/>
            <w:vAlign w:val="center"/>
          </w:tcPr>
          <w:p w14:paraId="4981AC7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EC26A6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巩固学前教育毛入学率</w:t>
            </w:r>
          </w:p>
        </w:tc>
        <w:tc>
          <w:tcPr>
            <w:tcW w:w="1242" w:type="dxa"/>
            <w:tcBorders>
              <w:top w:val="nil"/>
              <w:left w:val="nil"/>
              <w:bottom w:val="single" w:color="auto" w:sz="4" w:space="0"/>
              <w:right w:val="single" w:color="auto" w:sz="4" w:space="0"/>
            </w:tcBorders>
            <w:noWrap/>
            <w:vAlign w:val="center"/>
          </w:tcPr>
          <w:p w14:paraId="537815EE">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417" w:type="dxa"/>
            <w:tcBorders>
              <w:top w:val="nil"/>
              <w:left w:val="nil"/>
              <w:bottom w:val="single" w:color="auto" w:sz="4" w:space="0"/>
              <w:right w:val="single" w:color="auto" w:sz="4" w:space="0"/>
            </w:tcBorders>
            <w:noWrap/>
            <w:vAlign w:val="center"/>
          </w:tcPr>
          <w:p w14:paraId="40EE2D9E">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木垒县教育局2023年工作总结和2024年重点工作计划</w:t>
            </w:r>
          </w:p>
        </w:tc>
        <w:tc>
          <w:tcPr>
            <w:tcW w:w="1134" w:type="dxa"/>
            <w:tcBorders>
              <w:top w:val="nil"/>
              <w:left w:val="nil"/>
              <w:bottom w:val="single" w:color="auto" w:sz="4" w:space="0"/>
              <w:right w:val="single" w:color="auto" w:sz="4" w:space="0"/>
            </w:tcBorders>
            <w:noWrap/>
            <w:vAlign w:val="center"/>
          </w:tcPr>
          <w:p w14:paraId="0C58DE4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48549932">
            <w:pPr>
              <w:jc w:val="center"/>
              <w:rPr>
                <w:rFonts w:hint="eastAsia" w:ascii="宋体" w:hAnsi="宋体" w:eastAsia="宋体" w:cs="宋体"/>
                <w:sz w:val="18"/>
                <w:szCs w:val="18"/>
              </w:rPr>
            </w:pPr>
            <w:r>
              <w:rPr>
                <w:rFonts w:hint="eastAsia" w:ascii="宋体" w:hAnsi="宋体" w:eastAsia="宋体" w:cs="宋体"/>
                <w:sz w:val="18"/>
                <w:szCs w:val="18"/>
              </w:rPr>
              <w:t>90%</w:t>
            </w:r>
          </w:p>
        </w:tc>
        <w:tc>
          <w:tcPr>
            <w:tcW w:w="720" w:type="dxa"/>
            <w:tcBorders>
              <w:top w:val="nil"/>
              <w:left w:val="nil"/>
              <w:bottom w:val="single" w:color="auto" w:sz="4" w:space="0"/>
              <w:right w:val="single" w:color="auto" w:sz="4" w:space="0"/>
            </w:tcBorders>
            <w:noWrap/>
            <w:vAlign w:val="center"/>
          </w:tcPr>
          <w:p w14:paraId="7085E49C">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5BA01F85">
            <w:pPr>
              <w:jc w:val="center"/>
              <w:rPr>
                <w:rFonts w:hint="eastAsia" w:ascii="宋体" w:hAnsi="宋体" w:eastAsia="宋体" w:cs="宋体"/>
                <w:sz w:val="18"/>
                <w:szCs w:val="18"/>
              </w:rPr>
            </w:pPr>
          </w:p>
        </w:tc>
      </w:tr>
      <w:tr w14:paraId="0DBD0252">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C694DA7">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nil"/>
              <w:left w:val="nil"/>
              <w:bottom w:val="single" w:color="auto" w:sz="4" w:space="0"/>
              <w:right w:val="single" w:color="auto" w:sz="4" w:space="0"/>
            </w:tcBorders>
            <w:noWrap/>
            <w:vAlign w:val="center"/>
          </w:tcPr>
          <w:p w14:paraId="0ED4CDF9">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4EE75D1">
            <w:pPr>
              <w:jc w:val="center"/>
              <w:rPr>
                <w:rFonts w:hint="eastAsia" w:ascii="宋体" w:hAnsi="宋体" w:eastAsia="宋体" w:cs="宋体"/>
                <w:sz w:val="18"/>
                <w:szCs w:val="18"/>
              </w:rPr>
            </w:pPr>
            <w:r>
              <w:rPr>
                <w:rFonts w:hint="eastAsia" w:ascii="宋体" w:hAnsi="宋体" w:eastAsia="宋体" w:cs="宋体"/>
                <w:sz w:val="18"/>
                <w:szCs w:val="18"/>
              </w:rPr>
              <w:t>师生满意度</w:t>
            </w:r>
          </w:p>
        </w:tc>
        <w:tc>
          <w:tcPr>
            <w:tcW w:w="1242" w:type="dxa"/>
            <w:tcBorders>
              <w:top w:val="nil"/>
              <w:left w:val="nil"/>
              <w:bottom w:val="single" w:color="auto" w:sz="4" w:space="0"/>
              <w:right w:val="single" w:color="auto" w:sz="4" w:space="0"/>
            </w:tcBorders>
            <w:noWrap/>
            <w:vAlign w:val="center"/>
          </w:tcPr>
          <w:p w14:paraId="1B2A9AC9">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4C80CBEA">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木垒县教育局2023年工作总结和2024年重点工作计划</w:t>
            </w:r>
          </w:p>
        </w:tc>
        <w:tc>
          <w:tcPr>
            <w:tcW w:w="1134" w:type="dxa"/>
            <w:tcBorders>
              <w:top w:val="nil"/>
              <w:left w:val="nil"/>
              <w:bottom w:val="single" w:color="auto" w:sz="4" w:space="0"/>
              <w:right w:val="single" w:color="auto" w:sz="4" w:space="0"/>
            </w:tcBorders>
            <w:noWrap/>
            <w:vAlign w:val="center"/>
          </w:tcPr>
          <w:p w14:paraId="041BA102">
            <w:pPr>
              <w:jc w:val="center"/>
              <w:rPr>
                <w:rFonts w:hint="eastAsia" w:ascii="宋体" w:hAnsi="宋体" w:eastAsia="宋体" w:cs="宋体"/>
                <w:sz w:val="18"/>
                <w:szCs w:val="18"/>
              </w:rPr>
            </w:pPr>
            <w:r>
              <w:rPr>
                <w:rFonts w:hint="eastAsia" w:ascii="宋体" w:hAnsi="宋体" w:eastAsia="宋体" w:cs="宋体"/>
                <w:sz w:val="18"/>
                <w:szCs w:val="18"/>
              </w:rPr>
              <w:t>5</w:t>
            </w:r>
          </w:p>
        </w:tc>
        <w:tc>
          <w:tcPr>
            <w:tcW w:w="1310" w:type="dxa"/>
            <w:tcBorders>
              <w:top w:val="nil"/>
              <w:left w:val="nil"/>
              <w:bottom w:val="single" w:color="auto" w:sz="4" w:space="0"/>
              <w:right w:val="single" w:color="auto" w:sz="4" w:space="0"/>
            </w:tcBorders>
            <w:noWrap/>
            <w:vAlign w:val="center"/>
          </w:tcPr>
          <w:p w14:paraId="32FC8AC4">
            <w:pPr>
              <w:jc w:val="center"/>
              <w:rPr>
                <w:rFonts w:hint="eastAsia" w:ascii="宋体" w:hAnsi="宋体" w:eastAsia="宋体" w:cs="宋体"/>
                <w:sz w:val="18"/>
                <w:szCs w:val="18"/>
              </w:rPr>
            </w:pP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1D644E28">
            <w:pPr>
              <w:jc w:val="center"/>
              <w:rPr>
                <w:rFonts w:hint="eastAsia" w:ascii="宋体" w:hAnsi="宋体" w:eastAsia="宋体" w:cs="宋体"/>
                <w:sz w:val="18"/>
                <w:szCs w:val="18"/>
              </w:rPr>
            </w:pPr>
            <w:r>
              <w:rPr>
                <w:rFonts w:hint="eastAsia" w:ascii="宋体" w:hAnsi="宋体" w:eastAsia="宋体" w:cs="宋体"/>
                <w:sz w:val="18"/>
                <w:szCs w:val="18"/>
              </w:rPr>
              <w:t>5</w:t>
            </w:r>
          </w:p>
        </w:tc>
        <w:tc>
          <w:tcPr>
            <w:tcW w:w="284" w:type="dxa"/>
            <w:tcBorders>
              <w:top w:val="nil"/>
              <w:left w:val="nil"/>
              <w:bottom w:val="nil"/>
              <w:right w:val="nil"/>
            </w:tcBorders>
            <w:noWrap/>
            <w:vAlign w:val="center"/>
          </w:tcPr>
          <w:p w14:paraId="2C171CEA">
            <w:pPr>
              <w:jc w:val="center"/>
              <w:rPr>
                <w:rFonts w:hint="eastAsia" w:ascii="宋体" w:hAnsi="宋体" w:eastAsia="宋体" w:cs="宋体"/>
                <w:sz w:val="18"/>
                <w:szCs w:val="18"/>
              </w:rPr>
            </w:pPr>
          </w:p>
        </w:tc>
      </w:tr>
    </w:tbl>
    <w:p w14:paraId="270EB7F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AB35C3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18"/>
    <w:tbl>
      <w:tblPr>
        <w:tblStyle w:val="12"/>
        <w:tblW w:w="5001" w:type="pct"/>
        <w:tblInd w:w="0" w:type="dxa"/>
        <w:tblLayout w:type="autofit"/>
        <w:tblCellMar>
          <w:top w:w="0" w:type="dxa"/>
          <w:left w:w="108" w:type="dxa"/>
          <w:bottom w:w="0" w:type="dxa"/>
          <w:right w:w="108" w:type="dxa"/>
        </w:tblCellMar>
      </w:tblPr>
      <w:tblGrid>
        <w:gridCol w:w="578"/>
        <w:gridCol w:w="540"/>
        <w:gridCol w:w="555"/>
        <w:gridCol w:w="809"/>
        <w:gridCol w:w="567"/>
        <w:gridCol w:w="666"/>
        <w:gridCol w:w="666"/>
        <w:gridCol w:w="666"/>
        <w:gridCol w:w="666"/>
        <w:gridCol w:w="581"/>
        <w:gridCol w:w="576"/>
        <w:gridCol w:w="536"/>
        <w:gridCol w:w="556"/>
        <w:gridCol w:w="896"/>
      </w:tblGrid>
      <w:tr w14:paraId="15419B47">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4DE55E48">
            <w:pPr>
              <w:jc w:val="center"/>
              <w:rPr>
                <w:rFonts w:hint="eastAsia" w:ascii="宋体" w:hAnsi="宋体" w:eastAsia="宋体" w:cs="宋体"/>
                <w:b/>
                <w:bCs/>
                <w:color w:val="000000"/>
                <w:sz w:val="18"/>
                <w:szCs w:val="18"/>
              </w:rPr>
            </w:pPr>
            <w:bookmarkStart w:id="19" w:name="_Hlk201837198"/>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735EC1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2024“三区”人才计划教师专项工作补助</w:t>
            </w:r>
          </w:p>
        </w:tc>
      </w:tr>
      <w:tr w14:paraId="3A2F9035">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10EEBD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31D74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66" w:type="pct"/>
            <w:gridSpan w:val="2"/>
            <w:tcBorders>
              <w:top w:val="single" w:color="auto" w:sz="4" w:space="0"/>
              <w:left w:val="nil"/>
              <w:bottom w:val="single" w:color="auto" w:sz="4" w:space="0"/>
              <w:right w:val="single" w:color="auto" w:sz="4" w:space="0"/>
            </w:tcBorders>
            <w:vAlign w:val="center"/>
          </w:tcPr>
          <w:p w14:paraId="2C0EC8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4E3AA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7A7204CA">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4DBC02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40B683F0">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34F074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07B970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70184C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6F4AAE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1F023A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339872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C25B8BF">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032EC115">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33B1F4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4CF63E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993" w:type="pct"/>
            <w:gridSpan w:val="3"/>
            <w:tcBorders>
              <w:top w:val="single" w:color="auto" w:sz="4" w:space="0"/>
              <w:left w:val="nil"/>
              <w:bottom w:val="single" w:color="auto" w:sz="4" w:space="0"/>
              <w:right w:val="single" w:color="auto" w:sz="4" w:space="0"/>
            </w:tcBorders>
            <w:vAlign w:val="center"/>
          </w:tcPr>
          <w:p w14:paraId="1DCBE0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666" w:type="pct"/>
            <w:gridSpan w:val="2"/>
            <w:tcBorders>
              <w:top w:val="single" w:color="auto" w:sz="4" w:space="0"/>
              <w:left w:val="nil"/>
              <w:bottom w:val="single" w:color="auto" w:sz="4" w:space="0"/>
              <w:right w:val="single" w:color="auto" w:sz="4" w:space="0"/>
            </w:tcBorders>
            <w:vAlign w:val="center"/>
          </w:tcPr>
          <w:p w14:paraId="31781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679" w:type="pct"/>
            <w:gridSpan w:val="2"/>
            <w:tcBorders>
              <w:top w:val="nil"/>
              <w:left w:val="nil"/>
              <w:bottom w:val="single" w:color="auto" w:sz="4" w:space="0"/>
              <w:right w:val="single" w:color="auto" w:sz="4" w:space="0"/>
            </w:tcBorders>
            <w:vAlign w:val="center"/>
          </w:tcPr>
          <w:p w14:paraId="66DFE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36208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19214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7AD5C23">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3E2D37AD">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67BDBB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74DC1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993" w:type="pct"/>
            <w:gridSpan w:val="3"/>
            <w:tcBorders>
              <w:top w:val="single" w:color="auto" w:sz="4" w:space="0"/>
              <w:left w:val="nil"/>
              <w:bottom w:val="single" w:color="auto" w:sz="4" w:space="0"/>
              <w:right w:val="single" w:color="auto" w:sz="4" w:space="0"/>
            </w:tcBorders>
            <w:vAlign w:val="center"/>
          </w:tcPr>
          <w:p w14:paraId="3AAC4C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666" w:type="pct"/>
            <w:gridSpan w:val="2"/>
            <w:tcBorders>
              <w:top w:val="single" w:color="auto" w:sz="4" w:space="0"/>
              <w:left w:val="nil"/>
              <w:bottom w:val="single" w:color="auto" w:sz="4" w:space="0"/>
              <w:right w:val="single" w:color="auto" w:sz="4" w:space="0"/>
            </w:tcBorders>
            <w:vAlign w:val="center"/>
          </w:tcPr>
          <w:p w14:paraId="7F0314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679" w:type="pct"/>
            <w:gridSpan w:val="2"/>
            <w:tcBorders>
              <w:top w:val="nil"/>
              <w:left w:val="nil"/>
              <w:bottom w:val="single" w:color="auto" w:sz="4" w:space="0"/>
              <w:right w:val="single" w:color="auto" w:sz="4" w:space="0"/>
            </w:tcBorders>
            <w:vAlign w:val="center"/>
          </w:tcPr>
          <w:p w14:paraId="342E80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77038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E2976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586F082">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50B4B2EF">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3F415D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49A740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305F8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5B4B0A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68DC6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6AE67F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7B77E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24BE18">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64C573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05F6AC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634D07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88F4D91">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259D7257">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243842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关于提前下达2024年“三区”人才计划教师专项工作补助经费预算的通知》文件要求，木垒县教育局计划使用17万资金，在木垒县实施“三区”人才计划项目，主要内容为：选派支教教师到扶贫重点县农村学校支教一年，招募银龄讲学教师到受援地区讲学，帮助受援学校提升教育教学质量，改善受援学校办学管理水平，进一步提高乡村教师队伍素质，切实推进新疆基础教育事业发展。</w:t>
            </w:r>
          </w:p>
        </w:tc>
        <w:tc>
          <w:tcPr>
            <w:tcW w:w="2533" w:type="pct"/>
            <w:gridSpan w:val="7"/>
            <w:tcBorders>
              <w:top w:val="single" w:color="auto" w:sz="4" w:space="0"/>
              <w:left w:val="nil"/>
              <w:bottom w:val="single" w:color="auto" w:sz="4" w:space="0"/>
              <w:right w:val="single" w:color="auto" w:sz="4" w:space="0"/>
            </w:tcBorders>
            <w:vAlign w:val="center"/>
          </w:tcPr>
          <w:p w14:paraId="1D5673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使用17万资金，在木垒县实施“三区”人才计划项目，选派支教教师到扶贫重点县农村学校支教一年，招募银龄讲学教师数量16人，招募银龄讲学教师到受援地区讲学，帮助受援学校提升教育教学质量，通过该项目的实施，提升了受援学校办学管理水平、乡村教师队伍素质，促进了新疆基础教育事业发展。</w:t>
            </w:r>
          </w:p>
        </w:tc>
      </w:tr>
      <w:tr w14:paraId="5DFB35DA">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4C9F70D1">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1BB7E4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78B8B1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607A21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4864BD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5BBBAE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4A3208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7C8B1F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00532F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124827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750E18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38D490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4DA8DB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61F70EA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9E0EAA7">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094DC3B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0759F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2249D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06966B7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招募银龄讲学教师数量</w:t>
            </w:r>
          </w:p>
        </w:tc>
        <w:tc>
          <w:tcPr>
            <w:tcW w:w="338" w:type="pct"/>
            <w:tcBorders>
              <w:top w:val="nil"/>
              <w:left w:val="nil"/>
              <w:bottom w:val="single" w:color="auto" w:sz="4" w:space="0"/>
              <w:right w:val="single" w:color="auto" w:sz="4" w:space="0"/>
            </w:tcBorders>
            <w:vAlign w:val="center"/>
          </w:tcPr>
          <w:p w14:paraId="53A68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3686C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=19人</w:t>
            </w:r>
          </w:p>
        </w:tc>
        <w:tc>
          <w:tcPr>
            <w:tcW w:w="337" w:type="pct"/>
            <w:tcBorders>
              <w:top w:val="nil"/>
              <w:left w:val="nil"/>
              <w:bottom w:val="single" w:color="auto" w:sz="4" w:space="0"/>
              <w:right w:val="single" w:color="auto" w:sz="4" w:space="0"/>
            </w:tcBorders>
            <w:vAlign w:val="center"/>
          </w:tcPr>
          <w:p w14:paraId="6C7C6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=16人</w:t>
            </w:r>
          </w:p>
        </w:tc>
        <w:tc>
          <w:tcPr>
            <w:tcW w:w="332" w:type="pct"/>
            <w:tcBorders>
              <w:top w:val="nil"/>
              <w:left w:val="nil"/>
              <w:bottom w:val="single" w:color="auto" w:sz="4" w:space="0"/>
              <w:right w:val="single" w:color="auto" w:sz="4" w:space="0"/>
            </w:tcBorders>
            <w:vAlign w:val="center"/>
          </w:tcPr>
          <w:p w14:paraId="7C0842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84.21</w:t>
            </w:r>
          </w:p>
        </w:tc>
        <w:tc>
          <w:tcPr>
            <w:tcW w:w="334" w:type="pct"/>
            <w:tcBorders>
              <w:top w:val="nil"/>
              <w:left w:val="nil"/>
              <w:bottom w:val="single" w:color="auto" w:sz="4" w:space="0"/>
              <w:right w:val="single" w:color="auto" w:sz="4" w:space="0"/>
            </w:tcBorders>
            <w:vAlign w:val="center"/>
          </w:tcPr>
          <w:p w14:paraId="63ED1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6.05</w:t>
            </w:r>
          </w:p>
        </w:tc>
        <w:tc>
          <w:tcPr>
            <w:tcW w:w="346" w:type="pct"/>
            <w:tcBorders>
              <w:top w:val="nil"/>
              <w:left w:val="nil"/>
              <w:bottom w:val="single" w:color="auto" w:sz="4" w:space="0"/>
              <w:right w:val="single" w:color="auto" w:sz="4" w:space="0"/>
            </w:tcBorders>
            <w:vAlign w:val="center"/>
          </w:tcPr>
          <w:p w14:paraId="19357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33ED9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331" w:type="pct"/>
            <w:tcBorders>
              <w:top w:val="nil"/>
              <w:left w:val="nil"/>
              <w:bottom w:val="single" w:color="auto" w:sz="4" w:space="0"/>
              <w:right w:val="single" w:color="auto" w:sz="4" w:space="0"/>
            </w:tcBorders>
            <w:vAlign w:val="center"/>
          </w:tcPr>
          <w:p w14:paraId="3C0AA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0E4F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A8CE2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实际招募16名老师</w:t>
            </w:r>
          </w:p>
        </w:tc>
      </w:tr>
      <w:tr w14:paraId="28BB9BB1">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496EBE1">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2CE3B6BC">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6E61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337E617C">
            <w:pPr>
              <w:rPr>
                <w:rFonts w:hint="eastAsia" w:ascii="宋体" w:hAnsi="宋体" w:eastAsia="宋体" w:cs="宋体"/>
                <w:color w:val="000000"/>
                <w:sz w:val="18"/>
                <w:szCs w:val="18"/>
              </w:rPr>
            </w:pPr>
            <w:r>
              <w:rPr>
                <w:rFonts w:hint="eastAsia" w:ascii="宋体" w:hAnsi="宋体" w:eastAsia="宋体" w:cs="宋体"/>
                <w:color w:val="000000"/>
                <w:sz w:val="18"/>
                <w:szCs w:val="18"/>
              </w:rPr>
              <w:t>银龄讲学教师持证率</w:t>
            </w:r>
          </w:p>
        </w:tc>
        <w:tc>
          <w:tcPr>
            <w:tcW w:w="338" w:type="pct"/>
            <w:tcBorders>
              <w:top w:val="nil"/>
              <w:left w:val="nil"/>
              <w:bottom w:val="single" w:color="auto" w:sz="4" w:space="0"/>
              <w:right w:val="single" w:color="auto" w:sz="4" w:space="0"/>
            </w:tcBorders>
            <w:vAlign w:val="center"/>
          </w:tcPr>
          <w:p w14:paraId="126EB1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3BADCA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15449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03DE4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29B1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3B0F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6CA0D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10852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E6E9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334B975">
            <w:pPr>
              <w:jc w:val="center"/>
              <w:rPr>
                <w:rFonts w:hint="eastAsia" w:ascii="宋体" w:hAnsi="宋体" w:eastAsia="宋体" w:cs="宋体"/>
                <w:color w:val="000000"/>
                <w:sz w:val="18"/>
                <w:szCs w:val="18"/>
              </w:rPr>
            </w:pPr>
          </w:p>
        </w:tc>
      </w:tr>
      <w:tr w14:paraId="393B79C3">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0509524">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6E7656A0">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CE61C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32D0111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银龄讲学教师补助发放率</w:t>
            </w:r>
          </w:p>
        </w:tc>
        <w:tc>
          <w:tcPr>
            <w:tcW w:w="338" w:type="pct"/>
            <w:tcBorders>
              <w:top w:val="nil"/>
              <w:left w:val="nil"/>
              <w:bottom w:val="single" w:color="auto" w:sz="4" w:space="0"/>
              <w:right w:val="single" w:color="auto" w:sz="4" w:space="0"/>
            </w:tcBorders>
            <w:vAlign w:val="center"/>
          </w:tcPr>
          <w:p w14:paraId="732C9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1114A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612D8D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2B9FD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D3AB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4194E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780D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7505A4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49667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8FD51E4">
            <w:pPr>
              <w:jc w:val="center"/>
              <w:rPr>
                <w:rFonts w:hint="eastAsia" w:ascii="宋体" w:hAnsi="宋体" w:eastAsia="宋体" w:cs="宋体"/>
                <w:color w:val="000000"/>
                <w:sz w:val="18"/>
                <w:szCs w:val="18"/>
              </w:rPr>
            </w:pPr>
          </w:p>
        </w:tc>
      </w:tr>
      <w:tr w14:paraId="4DB52DA6">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9BAF0D4">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53B5B754">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D46E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2352C4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银龄讲学教师支教时间</w:t>
            </w:r>
          </w:p>
        </w:tc>
        <w:tc>
          <w:tcPr>
            <w:tcW w:w="338" w:type="pct"/>
            <w:tcBorders>
              <w:top w:val="nil"/>
              <w:left w:val="nil"/>
              <w:bottom w:val="single" w:color="auto" w:sz="4" w:space="0"/>
              <w:right w:val="single" w:color="auto" w:sz="4" w:space="0"/>
            </w:tcBorders>
            <w:vAlign w:val="center"/>
          </w:tcPr>
          <w:p w14:paraId="393BF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4D9702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337" w:type="pct"/>
            <w:tcBorders>
              <w:top w:val="nil"/>
              <w:left w:val="nil"/>
              <w:bottom w:val="single" w:color="auto" w:sz="4" w:space="0"/>
              <w:right w:val="single" w:color="auto" w:sz="4" w:space="0"/>
            </w:tcBorders>
            <w:vAlign w:val="center"/>
          </w:tcPr>
          <w:p w14:paraId="3547A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332" w:type="pct"/>
            <w:tcBorders>
              <w:top w:val="nil"/>
              <w:left w:val="nil"/>
              <w:bottom w:val="single" w:color="auto" w:sz="4" w:space="0"/>
              <w:right w:val="single" w:color="auto" w:sz="4" w:space="0"/>
            </w:tcBorders>
            <w:vAlign w:val="center"/>
          </w:tcPr>
          <w:p w14:paraId="1845CB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8967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4F820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4ADB50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331" w:type="pct"/>
            <w:tcBorders>
              <w:top w:val="nil"/>
              <w:left w:val="nil"/>
              <w:bottom w:val="single" w:color="auto" w:sz="4" w:space="0"/>
              <w:right w:val="single" w:color="auto" w:sz="4" w:space="0"/>
            </w:tcBorders>
            <w:vAlign w:val="center"/>
          </w:tcPr>
          <w:p w14:paraId="5AAB8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10CF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8B39DAF">
            <w:pPr>
              <w:jc w:val="center"/>
              <w:rPr>
                <w:rFonts w:hint="eastAsia" w:ascii="宋体" w:hAnsi="宋体" w:eastAsia="宋体" w:cs="宋体"/>
                <w:color w:val="000000"/>
                <w:sz w:val="18"/>
                <w:szCs w:val="18"/>
              </w:rPr>
            </w:pPr>
          </w:p>
        </w:tc>
      </w:tr>
      <w:tr w14:paraId="0A9EC4E7">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AA50DE6">
            <w:pPr>
              <w:jc w:val="cente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69130D2A">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AECF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0EFC952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银龄讲学教师补助发放及时率</w:t>
            </w:r>
          </w:p>
        </w:tc>
        <w:tc>
          <w:tcPr>
            <w:tcW w:w="338" w:type="pct"/>
            <w:tcBorders>
              <w:top w:val="nil"/>
              <w:left w:val="nil"/>
              <w:bottom w:val="single" w:color="auto" w:sz="4" w:space="0"/>
              <w:right w:val="single" w:color="auto" w:sz="4" w:space="0"/>
            </w:tcBorders>
            <w:vAlign w:val="center"/>
          </w:tcPr>
          <w:p w14:paraId="0AF1EF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7E6D8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4C0C6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399E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17C1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5F9A2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37BE3D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18552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500C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9CF8E9B">
            <w:pPr>
              <w:jc w:val="center"/>
              <w:rPr>
                <w:rFonts w:hint="eastAsia" w:ascii="宋体" w:hAnsi="宋体" w:eastAsia="宋体" w:cs="宋体"/>
                <w:color w:val="000000"/>
                <w:sz w:val="18"/>
                <w:szCs w:val="18"/>
              </w:rPr>
            </w:pPr>
          </w:p>
        </w:tc>
      </w:tr>
      <w:tr w14:paraId="63CC5DF5">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7F47750">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4891D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1EF21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485ED8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银龄讲学教师生活补助标准</w:t>
            </w:r>
          </w:p>
        </w:tc>
        <w:tc>
          <w:tcPr>
            <w:tcW w:w="338" w:type="pct"/>
            <w:tcBorders>
              <w:top w:val="nil"/>
              <w:left w:val="nil"/>
              <w:bottom w:val="single" w:color="auto" w:sz="4" w:space="0"/>
              <w:right w:val="single" w:color="auto" w:sz="4" w:space="0"/>
            </w:tcBorders>
            <w:vAlign w:val="center"/>
          </w:tcPr>
          <w:p w14:paraId="79A2A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713E7D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&lt;=2万元/人/年</w:t>
            </w:r>
          </w:p>
        </w:tc>
        <w:tc>
          <w:tcPr>
            <w:tcW w:w="337" w:type="pct"/>
            <w:tcBorders>
              <w:top w:val="nil"/>
              <w:left w:val="nil"/>
              <w:bottom w:val="single" w:color="auto" w:sz="4" w:space="0"/>
              <w:right w:val="single" w:color="auto" w:sz="4" w:space="0"/>
            </w:tcBorders>
            <w:vAlign w:val="center"/>
          </w:tcPr>
          <w:p w14:paraId="05520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=2万元/人/年</w:t>
            </w:r>
          </w:p>
        </w:tc>
        <w:tc>
          <w:tcPr>
            <w:tcW w:w="332" w:type="pct"/>
            <w:tcBorders>
              <w:top w:val="nil"/>
              <w:left w:val="nil"/>
              <w:bottom w:val="single" w:color="auto" w:sz="4" w:space="0"/>
              <w:right w:val="single" w:color="auto" w:sz="4" w:space="0"/>
            </w:tcBorders>
            <w:vAlign w:val="center"/>
          </w:tcPr>
          <w:p w14:paraId="362C0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2D3D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23434F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85D82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2万元/人/年</w:t>
            </w:r>
          </w:p>
        </w:tc>
        <w:tc>
          <w:tcPr>
            <w:tcW w:w="331" w:type="pct"/>
            <w:tcBorders>
              <w:top w:val="nil"/>
              <w:left w:val="nil"/>
              <w:bottom w:val="single" w:color="auto" w:sz="4" w:space="0"/>
              <w:right w:val="single" w:color="auto" w:sz="4" w:space="0"/>
            </w:tcBorders>
            <w:vAlign w:val="center"/>
          </w:tcPr>
          <w:p w14:paraId="6652E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6BA3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1959D9E">
            <w:pPr>
              <w:jc w:val="center"/>
              <w:rPr>
                <w:rFonts w:hint="eastAsia" w:ascii="宋体" w:hAnsi="宋体" w:eastAsia="宋体" w:cs="宋体"/>
                <w:color w:val="000000"/>
                <w:sz w:val="18"/>
                <w:szCs w:val="18"/>
              </w:rPr>
            </w:pPr>
          </w:p>
        </w:tc>
      </w:tr>
      <w:tr w14:paraId="4F88846E">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23D7C9D">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7BE25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34D44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4EFF645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边远地区学校师资保障率</w:t>
            </w:r>
          </w:p>
        </w:tc>
        <w:tc>
          <w:tcPr>
            <w:tcW w:w="338" w:type="pct"/>
            <w:tcBorders>
              <w:top w:val="nil"/>
              <w:left w:val="nil"/>
              <w:bottom w:val="single" w:color="auto" w:sz="4" w:space="0"/>
              <w:right w:val="single" w:color="auto" w:sz="4" w:space="0"/>
            </w:tcBorders>
            <w:vAlign w:val="center"/>
          </w:tcPr>
          <w:p w14:paraId="36B89A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2F991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1B5B3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14C42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411E6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7DC4E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5E30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1" w:type="pct"/>
            <w:tcBorders>
              <w:top w:val="nil"/>
              <w:left w:val="nil"/>
              <w:bottom w:val="single" w:color="auto" w:sz="4" w:space="0"/>
              <w:right w:val="single" w:color="auto" w:sz="4" w:space="0"/>
            </w:tcBorders>
            <w:vAlign w:val="center"/>
          </w:tcPr>
          <w:p w14:paraId="7297B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186DD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DFAF4A6">
            <w:pPr>
              <w:jc w:val="center"/>
              <w:rPr>
                <w:rFonts w:hint="eastAsia" w:ascii="宋体" w:hAnsi="宋体" w:eastAsia="宋体" w:cs="宋体"/>
                <w:color w:val="000000"/>
                <w:sz w:val="18"/>
                <w:szCs w:val="18"/>
              </w:rPr>
            </w:pPr>
          </w:p>
        </w:tc>
      </w:tr>
      <w:tr w14:paraId="0A231A8F">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34D612D">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0A95E6CC">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3C3E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7D5093DD">
            <w:pPr>
              <w:rPr>
                <w:rFonts w:hint="eastAsia" w:ascii="宋体" w:hAnsi="宋体" w:eastAsia="宋体" w:cs="宋体"/>
                <w:color w:val="000000"/>
                <w:sz w:val="18"/>
                <w:szCs w:val="18"/>
              </w:rPr>
            </w:pPr>
            <w:r>
              <w:rPr>
                <w:rFonts w:hint="eastAsia" w:ascii="宋体" w:hAnsi="宋体" w:eastAsia="宋体" w:cs="宋体"/>
                <w:color w:val="000000"/>
                <w:sz w:val="18"/>
                <w:szCs w:val="18"/>
              </w:rPr>
              <w:t>受益学校数量</w:t>
            </w:r>
          </w:p>
        </w:tc>
        <w:tc>
          <w:tcPr>
            <w:tcW w:w="338" w:type="pct"/>
            <w:tcBorders>
              <w:top w:val="nil"/>
              <w:left w:val="nil"/>
              <w:bottom w:val="single" w:color="auto" w:sz="4" w:space="0"/>
              <w:right w:val="single" w:color="auto" w:sz="4" w:space="0"/>
            </w:tcBorders>
            <w:vAlign w:val="center"/>
          </w:tcPr>
          <w:p w14:paraId="17458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1135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337" w:type="pct"/>
            <w:tcBorders>
              <w:top w:val="nil"/>
              <w:left w:val="nil"/>
              <w:bottom w:val="single" w:color="auto" w:sz="4" w:space="0"/>
              <w:right w:val="single" w:color="auto" w:sz="4" w:space="0"/>
            </w:tcBorders>
            <w:vAlign w:val="center"/>
          </w:tcPr>
          <w:p w14:paraId="3F23DD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332" w:type="pct"/>
            <w:tcBorders>
              <w:top w:val="nil"/>
              <w:left w:val="nil"/>
              <w:bottom w:val="single" w:color="auto" w:sz="4" w:space="0"/>
              <w:right w:val="single" w:color="auto" w:sz="4" w:space="0"/>
            </w:tcBorders>
            <w:vAlign w:val="center"/>
          </w:tcPr>
          <w:p w14:paraId="5DEEA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7B48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53BE2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4016E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6所</w:t>
            </w:r>
          </w:p>
        </w:tc>
        <w:tc>
          <w:tcPr>
            <w:tcW w:w="331" w:type="pct"/>
            <w:tcBorders>
              <w:top w:val="nil"/>
              <w:left w:val="nil"/>
              <w:bottom w:val="single" w:color="auto" w:sz="4" w:space="0"/>
              <w:right w:val="single" w:color="auto" w:sz="4" w:space="0"/>
            </w:tcBorders>
            <w:vAlign w:val="center"/>
          </w:tcPr>
          <w:p w14:paraId="492BC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E764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A5F6E9C">
            <w:pPr>
              <w:jc w:val="center"/>
              <w:rPr>
                <w:rFonts w:hint="eastAsia" w:ascii="宋体" w:hAnsi="宋体" w:eastAsia="宋体" w:cs="宋体"/>
                <w:color w:val="000000"/>
                <w:sz w:val="18"/>
                <w:szCs w:val="18"/>
              </w:rPr>
            </w:pPr>
          </w:p>
        </w:tc>
      </w:tr>
      <w:tr w14:paraId="66FFA2B6">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7FBEA927">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506C2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2" w:type="pct"/>
            <w:tcBorders>
              <w:top w:val="nil"/>
              <w:left w:val="nil"/>
              <w:bottom w:val="single" w:color="auto" w:sz="4" w:space="0"/>
              <w:right w:val="single" w:color="auto" w:sz="4" w:space="0"/>
            </w:tcBorders>
            <w:vAlign w:val="center"/>
          </w:tcPr>
          <w:p w14:paraId="6064B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pct"/>
            <w:tcBorders>
              <w:top w:val="single" w:color="auto" w:sz="4" w:space="0"/>
              <w:left w:val="nil"/>
              <w:bottom w:val="single" w:color="auto" w:sz="4" w:space="0"/>
              <w:right w:val="single" w:color="auto" w:sz="4" w:space="0"/>
            </w:tcBorders>
            <w:vAlign w:val="center"/>
          </w:tcPr>
          <w:p w14:paraId="135D1F89">
            <w:pPr>
              <w:rPr>
                <w:rFonts w:hint="eastAsia" w:ascii="宋体" w:hAnsi="宋体" w:eastAsia="宋体" w:cs="宋体"/>
                <w:color w:val="000000"/>
                <w:sz w:val="18"/>
                <w:szCs w:val="18"/>
              </w:rPr>
            </w:pPr>
            <w:r>
              <w:rPr>
                <w:rFonts w:hint="eastAsia" w:ascii="宋体" w:hAnsi="宋体" w:eastAsia="宋体" w:cs="宋体"/>
                <w:color w:val="000000"/>
                <w:sz w:val="18"/>
                <w:szCs w:val="18"/>
              </w:rPr>
              <w:t>受援学校满意度</w:t>
            </w:r>
          </w:p>
        </w:tc>
        <w:tc>
          <w:tcPr>
            <w:tcW w:w="338" w:type="pct"/>
            <w:tcBorders>
              <w:top w:val="nil"/>
              <w:left w:val="nil"/>
              <w:bottom w:val="single" w:color="auto" w:sz="4" w:space="0"/>
              <w:right w:val="single" w:color="auto" w:sz="4" w:space="0"/>
            </w:tcBorders>
            <w:vAlign w:val="center"/>
          </w:tcPr>
          <w:p w14:paraId="768F7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79FC4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5E5AA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5752C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E6DA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6F6814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6ED5D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1" w:type="pct"/>
            <w:tcBorders>
              <w:top w:val="nil"/>
              <w:left w:val="nil"/>
              <w:bottom w:val="single" w:color="auto" w:sz="4" w:space="0"/>
              <w:right w:val="single" w:color="auto" w:sz="4" w:space="0"/>
            </w:tcBorders>
            <w:vAlign w:val="center"/>
          </w:tcPr>
          <w:p w14:paraId="5B29D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048F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A54EC72">
            <w:pPr>
              <w:jc w:val="center"/>
              <w:rPr>
                <w:rFonts w:hint="eastAsia" w:ascii="宋体" w:hAnsi="宋体" w:eastAsia="宋体" w:cs="宋体"/>
                <w:color w:val="000000"/>
                <w:sz w:val="18"/>
                <w:szCs w:val="18"/>
              </w:rPr>
            </w:pPr>
          </w:p>
        </w:tc>
      </w:tr>
      <w:tr w14:paraId="0454BC9E">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7811FD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6524D8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518DA4D4">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41F93D92">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11BBDABD">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6EC350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96.05分</w:t>
            </w:r>
          </w:p>
        </w:tc>
        <w:tc>
          <w:tcPr>
            <w:tcW w:w="346" w:type="pct"/>
            <w:tcBorders>
              <w:top w:val="single" w:color="auto" w:sz="4" w:space="0"/>
              <w:left w:val="nil"/>
              <w:bottom w:val="single" w:color="auto" w:sz="4" w:space="0"/>
              <w:right w:val="single" w:color="auto" w:sz="4" w:space="0"/>
            </w:tcBorders>
            <w:vAlign w:val="center"/>
          </w:tcPr>
          <w:p w14:paraId="55E81EDF">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44F53E55">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0F651D3F">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351FAF9C">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1BA0D694">
            <w:pPr>
              <w:rPr>
                <w:rFonts w:hint="eastAsia" w:ascii="宋体" w:hAnsi="宋体" w:eastAsia="宋体" w:cs="宋体"/>
                <w:color w:val="000000"/>
                <w:sz w:val="18"/>
                <w:szCs w:val="18"/>
              </w:rPr>
            </w:pPr>
          </w:p>
        </w:tc>
      </w:tr>
      <w:bookmarkEnd w:id="19"/>
    </w:tbl>
    <w:p w14:paraId="41D4AC8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6EA7FB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51"/>
        <w:gridCol w:w="547"/>
        <w:gridCol w:w="549"/>
        <w:gridCol w:w="895"/>
      </w:tblGrid>
      <w:tr w14:paraId="5B5F5CBA">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3D3197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32860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2024年党建工作经费</w:t>
            </w:r>
          </w:p>
        </w:tc>
      </w:tr>
      <w:tr w14:paraId="5BF0BFAC">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747531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4F0629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708" w:type="pct"/>
            <w:gridSpan w:val="2"/>
            <w:tcBorders>
              <w:top w:val="single" w:color="auto" w:sz="4" w:space="0"/>
              <w:left w:val="nil"/>
              <w:bottom w:val="single" w:color="auto" w:sz="4" w:space="0"/>
              <w:right w:val="single" w:color="auto" w:sz="4" w:space="0"/>
            </w:tcBorders>
            <w:vAlign w:val="center"/>
          </w:tcPr>
          <w:p w14:paraId="3A6D1B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06B80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7E53D017">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3DF615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24AA9924">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3FC1C7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0805E5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655187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03D604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4487B1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24A58E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75D5878">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062ECAD">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E1E9F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17D83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983" w:type="pct"/>
            <w:gridSpan w:val="3"/>
            <w:tcBorders>
              <w:top w:val="single" w:color="auto" w:sz="4" w:space="0"/>
              <w:left w:val="nil"/>
              <w:bottom w:val="single" w:color="auto" w:sz="4" w:space="0"/>
              <w:right w:val="single" w:color="auto" w:sz="4" w:space="0"/>
            </w:tcBorders>
            <w:vAlign w:val="center"/>
          </w:tcPr>
          <w:p w14:paraId="5D36C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0.93</w:t>
            </w:r>
          </w:p>
        </w:tc>
        <w:tc>
          <w:tcPr>
            <w:tcW w:w="708" w:type="pct"/>
            <w:gridSpan w:val="2"/>
            <w:tcBorders>
              <w:top w:val="single" w:color="auto" w:sz="4" w:space="0"/>
              <w:left w:val="nil"/>
              <w:bottom w:val="single" w:color="auto" w:sz="4" w:space="0"/>
              <w:right w:val="single" w:color="auto" w:sz="4" w:space="0"/>
            </w:tcBorders>
            <w:vAlign w:val="center"/>
          </w:tcPr>
          <w:p w14:paraId="1AAE0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0.93</w:t>
            </w:r>
          </w:p>
        </w:tc>
        <w:tc>
          <w:tcPr>
            <w:tcW w:w="671" w:type="pct"/>
            <w:gridSpan w:val="2"/>
            <w:tcBorders>
              <w:top w:val="nil"/>
              <w:left w:val="nil"/>
              <w:bottom w:val="single" w:color="auto" w:sz="4" w:space="0"/>
              <w:right w:val="single" w:color="auto" w:sz="4" w:space="0"/>
            </w:tcBorders>
            <w:vAlign w:val="center"/>
          </w:tcPr>
          <w:p w14:paraId="20612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4B396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73F34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14DAEF9">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3317D47A">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343F20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74DBA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983" w:type="pct"/>
            <w:gridSpan w:val="3"/>
            <w:tcBorders>
              <w:top w:val="single" w:color="auto" w:sz="4" w:space="0"/>
              <w:left w:val="nil"/>
              <w:bottom w:val="single" w:color="auto" w:sz="4" w:space="0"/>
              <w:right w:val="single" w:color="auto" w:sz="4" w:space="0"/>
            </w:tcBorders>
            <w:vAlign w:val="center"/>
          </w:tcPr>
          <w:p w14:paraId="2AA56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0.93</w:t>
            </w:r>
          </w:p>
        </w:tc>
        <w:tc>
          <w:tcPr>
            <w:tcW w:w="708" w:type="pct"/>
            <w:gridSpan w:val="2"/>
            <w:tcBorders>
              <w:top w:val="single" w:color="auto" w:sz="4" w:space="0"/>
              <w:left w:val="nil"/>
              <w:bottom w:val="single" w:color="auto" w:sz="4" w:space="0"/>
              <w:right w:val="single" w:color="auto" w:sz="4" w:space="0"/>
            </w:tcBorders>
            <w:vAlign w:val="center"/>
          </w:tcPr>
          <w:p w14:paraId="26D9C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0.93</w:t>
            </w:r>
          </w:p>
        </w:tc>
        <w:tc>
          <w:tcPr>
            <w:tcW w:w="671" w:type="pct"/>
            <w:gridSpan w:val="2"/>
            <w:tcBorders>
              <w:top w:val="nil"/>
              <w:left w:val="nil"/>
              <w:bottom w:val="single" w:color="auto" w:sz="4" w:space="0"/>
              <w:right w:val="single" w:color="auto" w:sz="4" w:space="0"/>
            </w:tcBorders>
            <w:vAlign w:val="center"/>
          </w:tcPr>
          <w:p w14:paraId="0B46F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3CE6A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78236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730410">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C3E2674">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755F9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5842F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1CDBD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39AE86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7759CE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4B5EA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092B05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AB96E9A">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216FBC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56AA8F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68525C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882DBB9">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76D4CE0D">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5CF1CD3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进一步落实党建工作责任制，完成好党建各项工作，认真履行党建工作基本职能，不断强化责任，努力提高党建工作科学化水平。</w:t>
            </w:r>
          </w:p>
        </w:tc>
        <w:tc>
          <w:tcPr>
            <w:tcW w:w="2559" w:type="pct"/>
            <w:gridSpan w:val="7"/>
            <w:tcBorders>
              <w:top w:val="single" w:color="auto" w:sz="4" w:space="0"/>
              <w:left w:val="nil"/>
              <w:bottom w:val="single" w:color="auto" w:sz="4" w:space="0"/>
              <w:right w:val="single" w:color="auto" w:sz="4" w:space="0"/>
            </w:tcBorders>
            <w:vAlign w:val="center"/>
          </w:tcPr>
          <w:p w14:paraId="4359D66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0.93万元，其中支付微党课大赛服装道具费用0.19万元、支付微党课视频制作费用0.05万元、支付微党课剧本费用0.1万元、支付微党课大赛费用0.24万元、支付党建图书费用0.35万元，通过该项目的实施，提升了党组织凝聚了，促进了党建与业务融合。</w:t>
            </w:r>
          </w:p>
        </w:tc>
      </w:tr>
      <w:tr w14:paraId="2FCF0E35">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7F342BC8">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0F80A7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559BEA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597000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38C44C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5DB643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3459AF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6FAE7C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13E6FF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1FEBEA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388CB8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098C18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5E8A08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7070BB5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4857195">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3560E3C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610FA2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2FE2E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E6FA85F">
            <w:pPr>
              <w:rPr>
                <w:rFonts w:hint="eastAsia" w:ascii="宋体" w:hAnsi="宋体" w:eastAsia="宋体" w:cs="宋体"/>
                <w:color w:val="000000"/>
                <w:sz w:val="18"/>
                <w:szCs w:val="18"/>
              </w:rPr>
            </w:pPr>
            <w:r>
              <w:rPr>
                <w:rFonts w:hint="eastAsia" w:ascii="宋体" w:hAnsi="宋体" w:eastAsia="宋体" w:cs="宋体"/>
                <w:color w:val="000000"/>
                <w:sz w:val="18"/>
                <w:szCs w:val="18"/>
              </w:rPr>
              <w:t>党建活动开展次数</w:t>
            </w:r>
          </w:p>
        </w:tc>
        <w:tc>
          <w:tcPr>
            <w:tcW w:w="334" w:type="pct"/>
            <w:tcBorders>
              <w:top w:val="nil"/>
              <w:left w:val="nil"/>
              <w:bottom w:val="single" w:color="auto" w:sz="4" w:space="0"/>
              <w:right w:val="single" w:color="auto" w:sz="4" w:space="0"/>
            </w:tcBorders>
            <w:vAlign w:val="center"/>
          </w:tcPr>
          <w:p w14:paraId="0C9B04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320B60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334" w:type="pct"/>
            <w:tcBorders>
              <w:top w:val="nil"/>
              <w:left w:val="nil"/>
              <w:bottom w:val="single" w:color="auto" w:sz="4" w:space="0"/>
              <w:right w:val="single" w:color="auto" w:sz="4" w:space="0"/>
            </w:tcBorders>
            <w:vAlign w:val="center"/>
          </w:tcPr>
          <w:p w14:paraId="798F89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328" w:type="pct"/>
            <w:tcBorders>
              <w:top w:val="nil"/>
              <w:left w:val="nil"/>
              <w:bottom w:val="single" w:color="auto" w:sz="4" w:space="0"/>
              <w:right w:val="single" w:color="auto" w:sz="4" w:space="0"/>
            </w:tcBorders>
            <w:vAlign w:val="center"/>
          </w:tcPr>
          <w:p w14:paraId="128D5D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44CE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25033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881E9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27" w:type="pct"/>
            <w:tcBorders>
              <w:top w:val="nil"/>
              <w:left w:val="nil"/>
              <w:bottom w:val="single" w:color="auto" w:sz="4" w:space="0"/>
              <w:right w:val="single" w:color="auto" w:sz="4" w:space="0"/>
            </w:tcBorders>
            <w:vAlign w:val="center"/>
          </w:tcPr>
          <w:p w14:paraId="7AF71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3AA0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BE4D327">
            <w:pPr>
              <w:jc w:val="center"/>
              <w:rPr>
                <w:rFonts w:hint="eastAsia" w:ascii="宋体" w:hAnsi="宋体" w:eastAsia="宋体" w:cs="宋体"/>
                <w:color w:val="000000"/>
                <w:sz w:val="18"/>
                <w:szCs w:val="18"/>
              </w:rPr>
            </w:pPr>
          </w:p>
        </w:tc>
      </w:tr>
      <w:tr w14:paraId="20112E2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E6348FB">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1F395B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8C40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13E28C26">
            <w:pPr>
              <w:rPr>
                <w:rFonts w:hint="eastAsia" w:ascii="宋体" w:hAnsi="宋体" w:eastAsia="宋体" w:cs="宋体"/>
                <w:color w:val="000000"/>
                <w:sz w:val="18"/>
                <w:szCs w:val="18"/>
              </w:rPr>
            </w:pPr>
            <w:r>
              <w:rPr>
                <w:rFonts w:hint="eastAsia" w:ascii="宋体" w:hAnsi="宋体" w:eastAsia="宋体" w:cs="宋体"/>
                <w:color w:val="000000"/>
                <w:sz w:val="18"/>
                <w:szCs w:val="18"/>
              </w:rPr>
              <w:t>党建活动达标率</w:t>
            </w:r>
          </w:p>
        </w:tc>
        <w:tc>
          <w:tcPr>
            <w:tcW w:w="334" w:type="pct"/>
            <w:tcBorders>
              <w:top w:val="nil"/>
              <w:left w:val="nil"/>
              <w:bottom w:val="single" w:color="auto" w:sz="4" w:space="0"/>
              <w:right w:val="single" w:color="auto" w:sz="4" w:space="0"/>
            </w:tcBorders>
            <w:vAlign w:val="center"/>
          </w:tcPr>
          <w:p w14:paraId="75274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7E7EB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DAB29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0A6D4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DD94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3406CE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439E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27" w:type="pct"/>
            <w:tcBorders>
              <w:top w:val="nil"/>
              <w:left w:val="nil"/>
              <w:bottom w:val="single" w:color="auto" w:sz="4" w:space="0"/>
              <w:right w:val="single" w:color="auto" w:sz="4" w:space="0"/>
            </w:tcBorders>
            <w:vAlign w:val="center"/>
          </w:tcPr>
          <w:p w14:paraId="3D6CD6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35ED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81F33C0">
            <w:pPr>
              <w:jc w:val="center"/>
              <w:rPr>
                <w:rFonts w:hint="eastAsia" w:ascii="宋体" w:hAnsi="宋体" w:eastAsia="宋体" w:cs="宋体"/>
                <w:color w:val="000000"/>
                <w:sz w:val="18"/>
                <w:szCs w:val="18"/>
              </w:rPr>
            </w:pPr>
          </w:p>
        </w:tc>
      </w:tr>
      <w:tr w14:paraId="718E638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E249377">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6C3A1B6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C3999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18B08952">
            <w:pPr>
              <w:rPr>
                <w:rFonts w:hint="eastAsia" w:ascii="宋体" w:hAnsi="宋体" w:eastAsia="宋体" w:cs="宋体"/>
                <w:color w:val="000000"/>
                <w:sz w:val="18"/>
                <w:szCs w:val="18"/>
              </w:rPr>
            </w:pPr>
            <w:r>
              <w:rPr>
                <w:rFonts w:hint="eastAsia" w:ascii="宋体" w:hAnsi="宋体" w:eastAsia="宋体" w:cs="宋体"/>
                <w:color w:val="000000"/>
                <w:sz w:val="18"/>
                <w:szCs w:val="18"/>
              </w:rPr>
              <w:t>党建活动举办及时率</w:t>
            </w:r>
          </w:p>
        </w:tc>
        <w:tc>
          <w:tcPr>
            <w:tcW w:w="334" w:type="pct"/>
            <w:tcBorders>
              <w:top w:val="nil"/>
              <w:left w:val="nil"/>
              <w:bottom w:val="single" w:color="auto" w:sz="4" w:space="0"/>
              <w:right w:val="single" w:color="auto" w:sz="4" w:space="0"/>
            </w:tcBorders>
            <w:vAlign w:val="center"/>
          </w:tcPr>
          <w:p w14:paraId="4790D8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AC3B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13C7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6829F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C42C3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84C5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2E12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27" w:type="pct"/>
            <w:tcBorders>
              <w:top w:val="nil"/>
              <w:left w:val="nil"/>
              <w:bottom w:val="single" w:color="auto" w:sz="4" w:space="0"/>
              <w:right w:val="single" w:color="auto" w:sz="4" w:space="0"/>
            </w:tcBorders>
            <w:vAlign w:val="center"/>
          </w:tcPr>
          <w:p w14:paraId="53B40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BF553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DA2972C">
            <w:pPr>
              <w:jc w:val="center"/>
              <w:rPr>
                <w:rFonts w:hint="eastAsia" w:ascii="宋体" w:hAnsi="宋体" w:eastAsia="宋体" w:cs="宋体"/>
                <w:color w:val="000000"/>
                <w:sz w:val="18"/>
                <w:szCs w:val="18"/>
              </w:rPr>
            </w:pPr>
          </w:p>
        </w:tc>
      </w:tr>
      <w:tr w14:paraId="23A4319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E8D0523">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30AFA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57386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28F21E8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党建经费预算成本控制率</w:t>
            </w:r>
          </w:p>
        </w:tc>
        <w:tc>
          <w:tcPr>
            <w:tcW w:w="334" w:type="pct"/>
            <w:tcBorders>
              <w:top w:val="nil"/>
              <w:left w:val="nil"/>
              <w:bottom w:val="single" w:color="auto" w:sz="4" w:space="0"/>
              <w:right w:val="single" w:color="auto" w:sz="4" w:space="0"/>
            </w:tcBorders>
            <w:vAlign w:val="center"/>
          </w:tcPr>
          <w:p w14:paraId="6B8A0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29B207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4" w:type="pct"/>
            <w:tcBorders>
              <w:top w:val="nil"/>
              <w:left w:val="nil"/>
              <w:bottom w:val="single" w:color="auto" w:sz="4" w:space="0"/>
              <w:right w:val="single" w:color="auto" w:sz="4" w:space="0"/>
            </w:tcBorders>
            <w:vAlign w:val="center"/>
          </w:tcPr>
          <w:p w14:paraId="2DD75A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9AC2B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CFC4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14568E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7A35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27" w:type="pct"/>
            <w:tcBorders>
              <w:top w:val="nil"/>
              <w:left w:val="nil"/>
              <w:bottom w:val="single" w:color="auto" w:sz="4" w:space="0"/>
              <w:right w:val="single" w:color="auto" w:sz="4" w:space="0"/>
            </w:tcBorders>
            <w:vAlign w:val="center"/>
          </w:tcPr>
          <w:p w14:paraId="3181E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ED13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B04D676">
            <w:pPr>
              <w:jc w:val="center"/>
              <w:rPr>
                <w:rFonts w:hint="eastAsia" w:ascii="宋体" w:hAnsi="宋体" w:eastAsia="宋体" w:cs="宋体"/>
                <w:color w:val="000000"/>
                <w:sz w:val="18"/>
                <w:szCs w:val="18"/>
              </w:rPr>
            </w:pPr>
          </w:p>
        </w:tc>
      </w:tr>
      <w:tr w14:paraId="5FFE3D7D">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D0EC3E5">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6A7E0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00BEA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2DDA7D4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党支部党建工作正常运转率</w:t>
            </w:r>
          </w:p>
        </w:tc>
        <w:tc>
          <w:tcPr>
            <w:tcW w:w="334" w:type="pct"/>
            <w:tcBorders>
              <w:top w:val="nil"/>
              <w:left w:val="nil"/>
              <w:bottom w:val="single" w:color="auto" w:sz="4" w:space="0"/>
              <w:right w:val="single" w:color="auto" w:sz="4" w:space="0"/>
            </w:tcBorders>
            <w:vAlign w:val="center"/>
          </w:tcPr>
          <w:p w14:paraId="32050C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6CAB0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8D16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053A92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30EEC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E8ADE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0831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27" w:type="pct"/>
            <w:tcBorders>
              <w:top w:val="nil"/>
              <w:left w:val="nil"/>
              <w:bottom w:val="single" w:color="auto" w:sz="4" w:space="0"/>
              <w:right w:val="single" w:color="auto" w:sz="4" w:space="0"/>
            </w:tcBorders>
            <w:vAlign w:val="center"/>
          </w:tcPr>
          <w:p w14:paraId="10AEC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D03EC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AA17B26">
            <w:pPr>
              <w:jc w:val="center"/>
              <w:rPr>
                <w:rFonts w:hint="eastAsia" w:ascii="宋体" w:hAnsi="宋体" w:eastAsia="宋体" w:cs="宋体"/>
                <w:color w:val="000000"/>
                <w:sz w:val="18"/>
                <w:szCs w:val="18"/>
              </w:rPr>
            </w:pPr>
          </w:p>
        </w:tc>
      </w:tr>
      <w:tr w14:paraId="314B954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789D8B3">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3E4B214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34830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637A8A6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指导党支部党建各项工作覆盖率</w:t>
            </w:r>
          </w:p>
        </w:tc>
        <w:tc>
          <w:tcPr>
            <w:tcW w:w="334" w:type="pct"/>
            <w:tcBorders>
              <w:top w:val="nil"/>
              <w:left w:val="nil"/>
              <w:bottom w:val="single" w:color="auto" w:sz="4" w:space="0"/>
              <w:right w:val="single" w:color="auto" w:sz="4" w:space="0"/>
            </w:tcBorders>
            <w:vAlign w:val="center"/>
          </w:tcPr>
          <w:p w14:paraId="6F1D5A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41A5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1B79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A92D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ED0B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7777D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E27A5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27" w:type="pct"/>
            <w:tcBorders>
              <w:top w:val="nil"/>
              <w:left w:val="nil"/>
              <w:bottom w:val="single" w:color="auto" w:sz="4" w:space="0"/>
              <w:right w:val="single" w:color="auto" w:sz="4" w:space="0"/>
            </w:tcBorders>
            <w:vAlign w:val="center"/>
          </w:tcPr>
          <w:p w14:paraId="4209B6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9AB4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A1DB8EA">
            <w:pPr>
              <w:jc w:val="center"/>
              <w:rPr>
                <w:rFonts w:hint="eastAsia" w:ascii="宋体" w:hAnsi="宋体" w:eastAsia="宋体" w:cs="宋体"/>
                <w:color w:val="000000"/>
                <w:sz w:val="18"/>
                <w:szCs w:val="18"/>
              </w:rPr>
            </w:pPr>
          </w:p>
        </w:tc>
      </w:tr>
      <w:tr w14:paraId="04426965">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3BAB1F22">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ED64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6C7E16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3C343082">
            <w:pPr>
              <w:rPr>
                <w:rFonts w:hint="eastAsia" w:ascii="宋体" w:hAnsi="宋体" w:eastAsia="宋体" w:cs="宋体"/>
                <w:color w:val="000000"/>
                <w:sz w:val="18"/>
                <w:szCs w:val="18"/>
              </w:rPr>
            </w:pPr>
            <w:r>
              <w:rPr>
                <w:rFonts w:hint="eastAsia" w:ascii="宋体" w:hAnsi="宋体" w:eastAsia="宋体" w:cs="宋体"/>
                <w:color w:val="000000"/>
                <w:sz w:val="18"/>
                <w:szCs w:val="18"/>
              </w:rPr>
              <w:t>党员满意度</w:t>
            </w:r>
          </w:p>
        </w:tc>
        <w:tc>
          <w:tcPr>
            <w:tcW w:w="334" w:type="pct"/>
            <w:tcBorders>
              <w:top w:val="nil"/>
              <w:left w:val="nil"/>
              <w:bottom w:val="single" w:color="auto" w:sz="4" w:space="0"/>
              <w:right w:val="single" w:color="auto" w:sz="4" w:space="0"/>
            </w:tcBorders>
            <w:vAlign w:val="center"/>
          </w:tcPr>
          <w:p w14:paraId="3935C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000E1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1CD3D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0632F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B7B8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7CF51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0742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27" w:type="pct"/>
            <w:tcBorders>
              <w:top w:val="nil"/>
              <w:left w:val="nil"/>
              <w:bottom w:val="single" w:color="auto" w:sz="4" w:space="0"/>
              <w:right w:val="single" w:color="auto" w:sz="4" w:space="0"/>
            </w:tcBorders>
            <w:vAlign w:val="center"/>
          </w:tcPr>
          <w:p w14:paraId="630D96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B581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E06C1B8">
            <w:pPr>
              <w:jc w:val="center"/>
              <w:rPr>
                <w:rFonts w:hint="eastAsia" w:ascii="宋体" w:hAnsi="宋体" w:eastAsia="宋体" w:cs="宋体"/>
                <w:color w:val="000000"/>
                <w:sz w:val="18"/>
                <w:szCs w:val="18"/>
              </w:rPr>
            </w:pPr>
          </w:p>
        </w:tc>
      </w:tr>
      <w:tr w14:paraId="7D81E446">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02D1E7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49BD93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08CC9CA2">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2CA19E89">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4F4BC3A3">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289D2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2F828628">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3D6166E7">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5CB57280">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37F67663">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05287E4C">
            <w:pPr>
              <w:rPr>
                <w:rFonts w:hint="eastAsia" w:ascii="宋体" w:hAnsi="宋体" w:eastAsia="宋体" w:cs="宋体"/>
                <w:color w:val="000000"/>
                <w:sz w:val="18"/>
                <w:szCs w:val="18"/>
              </w:rPr>
            </w:pPr>
          </w:p>
        </w:tc>
      </w:tr>
    </w:tbl>
    <w:p w14:paraId="7BC8C89F">
      <w:pPr>
        <w:jc w:val="center"/>
        <w:rPr>
          <w:rFonts w:ascii="宋体" w:hAnsi="宋体" w:eastAsia="宋体" w:cs="宋体"/>
          <w:b/>
          <w:bCs/>
          <w:sz w:val="18"/>
          <w:szCs w:val="18"/>
          <w:lang w:eastAsia="zh-CN"/>
        </w:rPr>
      </w:pPr>
    </w:p>
    <w:p w14:paraId="7B1F5A3F">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7CD616C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04"/>
        <w:gridCol w:w="537"/>
        <w:gridCol w:w="791"/>
        <w:gridCol w:w="549"/>
        <w:gridCol w:w="666"/>
        <w:gridCol w:w="846"/>
        <w:gridCol w:w="666"/>
        <w:gridCol w:w="666"/>
        <w:gridCol w:w="563"/>
        <w:gridCol w:w="540"/>
        <w:gridCol w:w="536"/>
        <w:gridCol w:w="538"/>
        <w:gridCol w:w="878"/>
      </w:tblGrid>
      <w:tr w14:paraId="6320CB8E">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3C3590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6DEE1EC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2024年城乡义务教育补助经费（公用经费）</w:t>
            </w:r>
          </w:p>
        </w:tc>
      </w:tr>
      <w:tr w14:paraId="2EC0F6A5">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7C2DF7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0A715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66" w:type="pct"/>
            <w:gridSpan w:val="2"/>
            <w:tcBorders>
              <w:top w:val="single" w:color="auto" w:sz="4" w:space="0"/>
              <w:left w:val="nil"/>
              <w:bottom w:val="single" w:color="auto" w:sz="4" w:space="0"/>
              <w:right w:val="single" w:color="auto" w:sz="4" w:space="0"/>
            </w:tcBorders>
            <w:vAlign w:val="center"/>
          </w:tcPr>
          <w:p w14:paraId="3A7AFA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1AE3C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58B1A396">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3BC2D9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3D2D6095">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10DF17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59A043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7456CC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40E74C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045BB3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4D0520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5BE1DDB">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31DDA7E1">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1F7E3C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48DB4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482.85</w:t>
            </w:r>
          </w:p>
        </w:tc>
        <w:tc>
          <w:tcPr>
            <w:tcW w:w="993" w:type="pct"/>
            <w:gridSpan w:val="3"/>
            <w:tcBorders>
              <w:top w:val="single" w:color="auto" w:sz="4" w:space="0"/>
              <w:left w:val="nil"/>
              <w:bottom w:val="single" w:color="auto" w:sz="4" w:space="0"/>
              <w:right w:val="single" w:color="auto" w:sz="4" w:space="0"/>
            </w:tcBorders>
            <w:vAlign w:val="center"/>
          </w:tcPr>
          <w:p w14:paraId="1FFDB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640.49</w:t>
            </w:r>
          </w:p>
        </w:tc>
        <w:tc>
          <w:tcPr>
            <w:tcW w:w="666" w:type="pct"/>
            <w:gridSpan w:val="2"/>
            <w:tcBorders>
              <w:top w:val="single" w:color="auto" w:sz="4" w:space="0"/>
              <w:left w:val="nil"/>
              <w:bottom w:val="single" w:color="auto" w:sz="4" w:space="0"/>
              <w:right w:val="single" w:color="auto" w:sz="4" w:space="0"/>
            </w:tcBorders>
            <w:vAlign w:val="center"/>
          </w:tcPr>
          <w:p w14:paraId="63C2C9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626.50</w:t>
            </w:r>
          </w:p>
        </w:tc>
        <w:tc>
          <w:tcPr>
            <w:tcW w:w="679" w:type="pct"/>
            <w:gridSpan w:val="2"/>
            <w:tcBorders>
              <w:top w:val="nil"/>
              <w:left w:val="nil"/>
              <w:bottom w:val="single" w:color="auto" w:sz="4" w:space="0"/>
              <w:right w:val="single" w:color="auto" w:sz="4" w:space="0"/>
            </w:tcBorders>
            <w:vAlign w:val="center"/>
          </w:tcPr>
          <w:p w14:paraId="42BFF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58B5A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97.82%</w:t>
            </w:r>
          </w:p>
        </w:tc>
        <w:tc>
          <w:tcPr>
            <w:tcW w:w="524" w:type="pct"/>
            <w:tcBorders>
              <w:top w:val="nil"/>
              <w:left w:val="nil"/>
              <w:bottom w:val="single" w:color="auto" w:sz="4" w:space="0"/>
              <w:right w:val="single" w:color="auto" w:sz="4" w:space="0"/>
            </w:tcBorders>
            <w:vAlign w:val="center"/>
          </w:tcPr>
          <w:p w14:paraId="4CF03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w:t>
            </w:r>
          </w:p>
        </w:tc>
      </w:tr>
      <w:tr w14:paraId="0111551B">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598C264F">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70A697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41FD3B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482.85</w:t>
            </w:r>
          </w:p>
        </w:tc>
        <w:tc>
          <w:tcPr>
            <w:tcW w:w="993" w:type="pct"/>
            <w:gridSpan w:val="3"/>
            <w:tcBorders>
              <w:top w:val="single" w:color="auto" w:sz="4" w:space="0"/>
              <w:left w:val="nil"/>
              <w:bottom w:val="single" w:color="auto" w:sz="4" w:space="0"/>
              <w:right w:val="single" w:color="auto" w:sz="4" w:space="0"/>
            </w:tcBorders>
            <w:vAlign w:val="center"/>
          </w:tcPr>
          <w:p w14:paraId="2AE10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640.49</w:t>
            </w:r>
          </w:p>
        </w:tc>
        <w:tc>
          <w:tcPr>
            <w:tcW w:w="666" w:type="pct"/>
            <w:gridSpan w:val="2"/>
            <w:tcBorders>
              <w:top w:val="single" w:color="auto" w:sz="4" w:space="0"/>
              <w:left w:val="nil"/>
              <w:bottom w:val="single" w:color="auto" w:sz="4" w:space="0"/>
              <w:right w:val="single" w:color="auto" w:sz="4" w:space="0"/>
            </w:tcBorders>
            <w:vAlign w:val="center"/>
          </w:tcPr>
          <w:p w14:paraId="1684D6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626.50</w:t>
            </w:r>
          </w:p>
        </w:tc>
        <w:tc>
          <w:tcPr>
            <w:tcW w:w="679" w:type="pct"/>
            <w:gridSpan w:val="2"/>
            <w:tcBorders>
              <w:top w:val="nil"/>
              <w:left w:val="nil"/>
              <w:bottom w:val="single" w:color="auto" w:sz="4" w:space="0"/>
              <w:right w:val="single" w:color="auto" w:sz="4" w:space="0"/>
            </w:tcBorders>
            <w:vAlign w:val="center"/>
          </w:tcPr>
          <w:p w14:paraId="0124A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76243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6B9C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2A1602">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10FA9D37">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796E07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0D226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7AF6C8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6885F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76BA8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6D3F4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F2186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06A62D">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4D9B22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539A43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600BA0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29BCEA">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4F21D554">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6001CE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教[2023]90号《关于提前下达2024年城乡义务教育补助经费预算[中央直达资金]的通知》、昌州财教【2023】95号《关于提前下达2024年城乡义务教育补助经费预算[自治区直达资金]的通知》、2024年城乡义务教育保障机制经费文件要求，木垒县教育局计划使用640.49万元资金，主用于保障全县中小学相关教学及配套设施维修维护和全县教师的学习培训。</w:t>
            </w:r>
          </w:p>
        </w:tc>
        <w:tc>
          <w:tcPr>
            <w:tcW w:w="2533" w:type="pct"/>
            <w:gridSpan w:val="7"/>
            <w:tcBorders>
              <w:top w:val="single" w:color="auto" w:sz="4" w:space="0"/>
              <w:left w:val="nil"/>
              <w:bottom w:val="single" w:color="auto" w:sz="4" w:space="0"/>
              <w:right w:val="single" w:color="auto" w:sz="4" w:space="0"/>
            </w:tcBorders>
            <w:vAlign w:val="center"/>
          </w:tcPr>
          <w:p w14:paraId="4050A7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已使用中央直达资金626.5万元，按照694元/人/年的标准，完善了全县中小学校相关教学及配套设施维修维护，保障了全县14所中小学的正常运转，完成了全县教师2024年的学习培训，一定程度上提升了全县教师的教学水平，改善了全县6958名中小学生的学习生活条件。通过该项目的实施，提升了校园日常运转保障、教学资源丰富度，促进了教育均衡发展。</w:t>
            </w:r>
          </w:p>
        </w:tc>
      </w:tr>
      <w:tr w14:paraId="33FFAC46">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694141DC">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078881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1AE25F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7986B7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4037B0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337B31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18358F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59E070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123DA9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628A2A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697E79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340F6F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4F302A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05DABFE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5A591E">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7280C03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505BB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68924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4FE6B07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公用经费学生享受人数</w:t>
            </w:r>
          </w:p>
        </w:tc>
        <w:tc>
          <w:tcPr>
            <w:tcW w:w="338" w:type="pct"/>
            <w:tcBorders>
              <w:top w:val="nil"/>
              <w:left w:val="nil"/>
              <w:bottom w:val="single" w:color="auto" w:sz="4" w:space="0"/>
              <w:right w:val="single" w:color="auto" w:sz="4" w:space="0"/>
            </w:tcBorders>
            <w:vAlign w:val="center"/>
          </w:tcPr>
          <w:p w14:paraId="600BD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4235D5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=6958人</w:t>
            </w:r>
          </w:p>
        </w:tc>
        <w:tc>
          <w:tcPr>
            <w:tcW w:w="337" w:type="pct"/>
            <w:tcBorders>
              <w:top w:val="nil"/>
              <w:left w:val="nil"/>
              <w:bottom w:val="single" w:color="auto" w:sz="4" w:space="0"/>
              <w:right w:val="single" w:color="auto" w:sz="4" w:space="0"/>
            </w:tcBorders>
            <w:vAlign w:val="center"/>
          </w:tcPr>
          <w:p w14:paraId="26521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=6958人</w:t>
            </w:r>
          </w:p>
        </w:tc>
        <w:tc>
          <w:tcPr>
            <w:tcW w:w="332" w:type="pct"/>
            <w:tcBorders>
              <w:top w:val="nil"/>
              <w:left w:val="nil"/>
              <w:bottom w:val="single" w:color="auto" w:sz="4" w:space="0"/>
              <w:right w:val="single" w:color="auto" w:sz="4" w:space="0"/>
            </w:tcBorders>
            <w:vAlign w:val="center"/>
          </w:tcPr>
          <w:p w14:paraId="35A63A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522DA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65189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7B0A2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31" w:type="pct"/>
            <w:tcBorders>
              <w:top w:val="nil"/>
              <w:left w:val="nil"/>
              <w:bottom w:val="single" w:color="auto" w:sz="4" w:space="0"/>
              <w:right w:val="single" w:color="auto" w:sz="4" w:space="0"/>
            </w:tcBorders>
            <w:vAlign w:val="center"/>
          </w:tcPr>
          <w:p w14:paraId="4EB6FC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D0AA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DB6EACB">
            <w:pPr>
              <w:jc w:val="center"/>
              <w:rPr>
                <w:rFonts w:hint="eastAsia" w:ascii="宋体" w:hAnsi="宋体" w:eastAsia="宋体" w:cs="宋体"/>
                <w:color w:val="000000"/>
                <w:sz w:val="18"/>
                <w:szCs w:val="18"/>
              </w:rPr>
            </w:pPr>
          </w:p>
        </w:tc>
      </w:tr>
      <w:tr w14:paraId="2A8EAD0E">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E19B8FA">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7BDA2A01">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B8A6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082DB09A">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经费拨付率</w:t>
            </w:r>
          </w:p>
        </w:tc>
        <w:tc>
          <w:tcPr>
            <w:tcW w:w="338" w:type="pct"/>
            <w:tcBorders>
              <w:top w:val="nil"/>
              <w:left w:val="nil"/>
              <w:bottom w:val="single" w:color="auto" w:sz="4" w:space="0"/>
              <w:right w:val="single" w:color="auto" w:sz="4" w:space="0"/>
            </w:tcBorders>
            <w:vAlign w:val="center"/>
          </w:tcPr>
          <w:p w14:paraId="5BDCB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3CBD8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4D84D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=97.82%</w:t>
            </w:r>
          </w:p>
        </w:tc>
        <w:tc>
          <w:tcPr>
            <w:tcW w:w="332" w:type="pct"/>
            <w:tcBorders>
              <w:top w:val="nil"/>
              <w:left w:val="nil"/>
              <w:bottom w:val="single" w:color="auto" w:sz="4" w:space="0"/>
              <w:right w:val="single" w:color="auto" w:sz="4" w:space="0"/>
            </w:tcBorders>
            <w:vAlign w:val="center"/>
          </w:tcPr>
          <w:p w14:paraId="7BB92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97.82</w:t>
            </w:r>
          </w:p>
        </w:tc>
        <w:tc>
          <w:tcPr>
            <w:tcW w:w="334" w:type="pct"/>
            <w:tcBorders>
              <w:top w:val="nil"/>
              <w:left w:val="nil"/>
              <w:bottom w:val="single" w:color="auto" w:sz="4" w:space="0"/>
              <w:right w:val="single" w:color="auto" w:sz="4" w:space="0"/>
            </w:tcBorders>
            <w:vAlign w:val="center"/>
          </w:tcPr>
          <w:p w14:paraId="089CA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w:t>
            </w:r>
          </w:p>
        </w:tc>
        <w:tc>
          <w:tcPr>
            <w:tcW w:w="346" w:type="pct"/>
            <w:tcBorders>
              <w:top w:val="nil"/>
              <w:left w:val="nil"/>
              <w:bottom w:val="single" w:color="auto" w:sz="4" w:space="0"/>
              <w:right w:val="single" w:color="auto" w:sz="4" w:space="0"/>
            </w:tcBorders>
            <w:vAlign w:val="center"/>
          </w:tcPr>
          <w:p w14:paraId="7D3C5A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F578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31" w:type="pct"/>
            <w:tcBorders>
              <w:top w:val="nil"/>
              <w:left w:val="nil"/>
              <w:bottom w:val="single" w:color="auto" w:sz="4" w:space="0"/>
              <w:right w:val="single" w:color="auto" w:sz="4" w:space="0"/>
            </w:tcBorders>
            <w:vAlign w:val="center"/>
          </w:tcPr>
          <w:p w14:paraId="2C00B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341D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0AA91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调整预算数是626.5万元，支出数626.5万元；调整了13.99万元，公用经费是10.3，特教是3.69</w:t>
            </w:r>
          </w:p>
        </w:tc>
      </w:tr>
      <w:tr w14:paraId="6884D9C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E91B48D">
            <w:pPr>
              <w:jc w:val="center"/>
              <w:rPr>
                <w:rFonts w:hint="eastAsia" w:ascii="宋体" w:hAnsi="宋体" w:eastAsia="宋体" w:cs="宋体"/>
                <w:color w:val="000000"/>
                <w:sz w:val="18"/>
                <w:szCs w:val="18"/>
                <w:lang w:eastAsia="zh-CN"/>
              </w:rPr>
            </w:pPr>
          </w:p>
        </w:tc>
        <w:tc>
          <w:tcPr>
            <w:tcW w:w="336" w:type="pct"/>
            <w:vMerge w:val="continue"/>
            <w:tcBorders>
              <w:left w:val="nil"/>
              <w:bottom w:val="single" w:color="auto" w:sz="4" w:space="0"/>
              <w:right w:val="single" w:color="auto" w:sz="4" w:space="0"/>
            </w:tcBorders>
            <w:vAlign w:val="center"/>
          </w:tcPr>
          <w:p w14:paraId="76C8489E">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7C96D1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40E3AE3F">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经费拨付及时率（%）</w:t>
            </w:r>
          </w:p>
        </w:tc>
        <w:tc>
          <w:tcPr>
            <w:tcW w:w="338" w:type="pct"/>
            <w:tcBorders>
              <w:top w:val="nil"/>
              <w:left w:val="nil"/>
              <w:bottom w:val="single" w:color="auto" w:sz="4" w:space="0"/>
              <w:right w:val="single" w:color="auto" w:sz="4" w:space="0"/>
            </w:tcBorders>
            <w:vAlign w:val="center"/>
          </w:tcPr>
          <w:p w14:paraId="79A08D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1F5A1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5EDE6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6497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A826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79C4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0988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31" w:type="pct"/>
            <w:tcBorders>
              <w:top w:val="nil"/>
              <w:left w:val="nil"/>
              <w:bottom w:val="single" w:color="auto" w:sz="4" w:space="0"/>
              <w:right w:val="single" w:color="auto" w:sz="4" w:space="0"/>
            </w:tcBorders>
            <w:vAlign w:val="center"/>
          </w:tcPr>
          <w:p w14:paraId="55EA2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262F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9C72935">
            <w:pPr>
              <w:jc w:val="center"/>
              <w:rPr>
                <w:rFonts w:hint="eastAsia" w:ascii="宋体" w:hAnsi="宋体" w:eastAsia="宋体" w:cs="宋体"/>
                <w:color w:val="000000"/>
                <w:sz w:val="18"/>
                <w:szCs w:val="18"/>
              </w:rPr>
            </w:pPr>
          </w:p>
        </w:tc>
      </w:tr>
      <w:tr w14:paraId="6613669A">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BA2928F">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36DD62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66240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0F21CBA9">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w:t>
            </w:r>
          </w:p>
        </w:tc>
        <w:tc>
          <w:tcPr>
            <w:tcW w:w="338" w:type="pct"/>
            <w:tcBorders>
              <w:top w:val="nil"/>
              <w:left w:val="nil"/>
              <w:bottom w:val="single" w:color="auto" w:sz="4" w:space="0"/>
              <w:right w:val="single" w:color="auto" w:sz="4" w:space="0"/>
            </w:tcBorders>
            <w:vAlign w:val="center"/>
          </w:tcPr>
          <w:p w14:paraId="1E8EC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65CB5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&lt;=694元/人/年</w:t>
            </w:r>
          </w:p>
        </w:tc>
        <w:tc>
          <w:tcPr>
            <w:tcW w:w="337" w:type="pct"/>
            <w:tcBorders>
              <w:top w:val="nil"/>
              <w:left w:val="nil"/>
              <w:bottom w:val="single" w:color="auto" w:sz="4" w:space="0"/>
              <w:right w:val="single" w:color="auto" w:sz="4" w:space="0"/>
            </w:tcBorders>
            <w:vAlign w:val="center"/>
          </w:tcPr>
          <w:p w14:paraId="444A5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=694元/人/年</w:t>
            </w:r>
          </w:p>
        </w:tc>
        <w:tc>
          <w:tcPr>
            <w:tcW w:w="332" w:type="pct"/>
            <w:tcBorders>
              <w:top w:val="nil"/>
              <w:left w:val="nil"/>
              <w:bottom w:val="single" w:color="auto" w:sz="4" w:space="0"/>
              <w:right w:val="single" w:color="auto" w:sz="4" w:space="0"/>
            </w:tcBorders>
            <w:vAlign w:val="center"/>
          </w:tcPr>
          <w:p w14:paraId="733C88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43B8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2BD76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01D664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31" w:type="pct"/>
            <w:tcBorders>
              <w:top w:val="nil"/>
              <w:left w:val="nil"/>
              <w:bottom w:val="single" w:color="auto" w:sz="4" w:space="0"/>
              <w:right w:val="single" w:color="auto" w:sz="4" w:space="0"/>
            </w:tcBorders>
            <w:vAlign w:val="center"/>
          </w:tcPr>
          <w:p w14:paraId="18CDCA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9EB98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E4C7438">
            <w:pPr>
              <w:jc w:val="center"/>
              <w:rPr>
                <w:rFonts w:hint="eastAsia" w:ascii="宋体" w:hAnsi="宋体" w:eastAsia="宋体" w:cs="宋体"/>
                <w:color w:val="000000"/>
                <w:sz w:val="18"/>
                <w:szCs w:val="18"/>
              </w:rPr>
            </w:pPr>
          </w:p>
        </w:tc>
      </w:tr>
      <w:tr w14:paraId="1DCFDFD8">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11540F1E">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60D4B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5C965A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0F1A02D8">
            <w:pPr>
              <w:rPr>
                <w:rFonts w:hint="eastAsia" w:ascii="宋体" w:hAnsi="宋体" w:eastAsia="宋体" w:cs="宋体"/>
                <w:color w:val="000000"/>
                <w:sz w:val="18"/>
                <w:szCs w:val="18"/>
              </w:rPr>
            </w:pPr>
            <w:r>
              <w:rPr>
                <w:rFonts w:hint="eastAsia" w:ascii="宋体" w:hAnsi="宋体" w:eastAsia="宋体" w:cs="宋体"/>
                <w:color w:val="000000"/>
                <w:sz w:val="18"/>
                <w:szCs w:val="18"/>
              </w:rPr>
              <w:t>受益学校数</w:t>
            </w:r>
          </w:p>
        </w:tc>
        <w:tc>
          <w:tcPr>
            <w:tcW w:w="338" w:type="pct"/>
            <w:tcBorders>
              <w:top w:val="nil"/>
              <w:left w:val="nil"/>
              <w:bottom w:val="single" w:color="auto" w:sz="4" w:space="0"/>
              <w:right w:val="single" w:color="auto" w:sz="4" w:space="0"/>
            </w:tcBorders>
            <w:vAlign w:val="center"/>
          </w:tcPr>
          <w:p w14:paraId="73EBC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37B11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=14所</w:t>
            </w:r>
          </w:p>
        </w:tc>
        <w:tc>
          <w:tcPr>
            <w:tcW w:w="337" w:type="pct"/>
            <w:tcBorders>
              <w:top w:val="nil"/>
              <w:left w:val="nil"/>
              <w:bottom w:val="single" w:color="auto" w:sz="4" w:space="0"/>
              <w:right w:val="single" w:color="auto" w:sz="4" w:space="0"/>
            </w:tcBorders>
            <w:vAlign w:val="center"/>
          </w:tcPr>
          <w:p w14:paraId="1FF09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=14所</w:t>
            </w:r>
          </w:p>
        </w:tc>
        <w:tc>
          <w:tcPr>
            <w:tcW w:w="332" w:type="pct"/>
            <w:tcBorders>
              <w:top w:val="nil"/>
              <w:left w:val="nil"/>
              <w:bottom w:val="single" w:color="auto" w:sz="4" w:space="0"/>
              <w:right w:val="single" w:color="auto" w:sz="4" w:space="0"/>
            </w:tcBorders>
            <w:vAlign w:val="center"/>
          </w:tcPr>
          <w:p w14:paraId="6BD32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DCE4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0E86B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02FEE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31" w:type="pct"/>
            <w:tcBorders>
              <w:top w:val="nil"/>
              <w:left w:val="nil"/>
              <w:bottom w:val="single" w:color="auto" w:sz="4" w:space="0"/>
              <w:right w:val="single" w:color="auto" w:sz="4" w:space="0"/>
            </w:tcBorders>
            <w:vAlign w:val="center"/>
          </w:tcPr>
          <w:p w14:paraId="29E670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86931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468CACD9">
            <w:pPr>
              <w:jc w:val="center"/>
              <w:rPr>
                <w:rFonts w:hint="eastAsia" w:ascii="宋体" w:hAnsi="宋体" w:eastAsia="宋体" w:cs="宋体"/>
                <w:color w:val="000000"/>
                <w:sz w:val="18"/>
                <w:szCs w:val="18"/>
              </w:rPr>
            </w:pPr>
          </w:p>
        </w:tc>
      </w:tr>
      <w:tr w14:paraId="35172A94">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ACB213B">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6DC6C460">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D687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2CDB15A8">
            <w:pPr>
              <w:rPr>
                <w:rFonts w:hint="eastAsia" w:ascii="宋体" w:hAnsi="宋体" w:eastAsia="宋体" w:cs="宋体"/>
                <w:color w:val="000000"/>
                <w:sz w:val="18"/>
                <w:szCs w:val="18"/>
              </w:rPr>
            </w:pPr>
            <w:r>
              <w:rPr>
                <w:rFonts w:hint="eastAsia" w:ascii="宋体" w:hAnsi="宋体" w:eastAsia="宋体" w:cs="宋体"/>
                <w:color w:val="000000"/>
                <w:sz w:val="18"/>
                <w:szCs w:val="18"/>
              </w:rPr>
              <w:t>学校正常运转率</w:t>
            </w:r>
          </w:p>
        </w:tc>
        <w:tc>
          <w:tcPr>
            <w:tcW w:w="338" w:type="pct"/>
            <w:tcBorders>
              <w:top w:val="nil"/>
              <w:left w:val="nil"/>
              <w:bottom w:val="single" w:color="auto" w:sz="4" w:space="0"/>
              <w:right w:val="single" w:color="auto" w:sz="4" w:space="0"/>
            </w:tcBorders>
            <w:vAlign w:val="center"/>
          </w:tcPr>
          <w:p w14:paraId="6BDA9E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3D083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337" w:type="pct"/>
            <w:tcBorders>
              <w:top w:val="nil"/>
              <w:left w:val="nil"/>
              <w:bottom w:val="single" w:color="auto" w:sz="4" w:space="0"/>
              <w:right w:val="single" w:color="auto" w:sz="4" w:space="0"/>
            </w:tcBorders>
            <w:vAlign w:val="center"/>
          </w:tcPr>
          <w:p w14:paraId="7F448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332" w:type="pct"/>
            <w:tcBorders>
              <w:top w:val="nil"/>
              <w:left w:val="nil"/>
              <w:bottom w:val="single" w:color="auto" w:sz="4" w:space="0"/>
              <w:right w:val="single" w:color="auto" w:sz="4" w:space="0"/>
            </w:tcBorders>
            <w:vAlign w:val="center"/>
          </w:tcPr>
          <w:p w14:paraId="03078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21B7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01ECF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7C16F4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31" w:type="pct"/>
            <w:tcBorders>
              <w:top w:val="nil"/>
              <w:left w:val="nil"/>
              <w:bottom w:val="single" w:color="auto" w:sz="4" w:space="0"/>
              <w:right w:val="single" w:color="auto" w:sz="4" w:space="0"/>
            </w:tcBorders>
            <w:vAlign w:val="center"/>
          </w:tcPr>
          <w:p w14:paraId="17C07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D26B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2676EEB">
            <w:pPr>
              <w:jc w:val="center"/>
              <w:rPr>
                <w:rFonts w:hint="eastAsia" w:ascii="宋体" w:hAnsi="宋体" w:eastAsia="宋体" w:cs="宋体"/>
                <w:color w:val="000000"/>
                <w:sz w:val="18"/>
                <w:szCs w:val="18"/>
              </w:rPr>
            </w:pPr>
          </w:p>
        </w:tc>
      </w:tr>
      <w:tr w14:paraId="16BF6ABD">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54C9373F">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46595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2" w:type="pct"/>
            <w:tcBorders>
              <w:top w:val="nil"/>
              <w:left w:val="nil"/>
              <w:bottom w:val="single" w:color="auto" w:sz="4" w:space="0"/>
              <w:right w:val="single" w:color="auto" w:sz="4" w:space="0"/>
            </w:tcBorders>
            <w:vAlign w:val="center"/>
          </w:tcPr>
          <w:p w14:paraId="6B786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pct"/>
            <w:tcBorders>
              <w:top w:val="single" w:color="auto" w:sz="4" w:space="0"/>
              <w:left w:val="nil"/>
              <w:bottom w:val="single" w:color="auto" w:sz="4" w:space="0"/>
              <w:right w:val="single" w:color="auto" w:sz="4" w:space="0"/>
            </w:tcBorders>
            <w:vAlign w:val="center"/>
          </w:tcPr>
          <w:p w14:paraId="065501F4">
            <w:pPr>
              <w:rPr>
                <w:rFonts w:hint="eastAsia" w:ascii="宋体" w:hAnsi="宋体" w:eastAsia="宋体" w:cs="宋体"/>
                <w:color w:val="000000"/>
                <w:sz w:val="18"/>
                <w:szCs w:val="18"/>
              </w:rPr>
            </w:pPr>
            <w:r>
              <w:rPr>
                <w:rFonts w:hint="eastAsia" w:ascii="宋体" w:hAnsi="宋体" w:eastAsia="宋体" w:cs="宋体"/>
                <w:color w:val="000000"/>
                <w:sz w:val="18"/>
                <w:szCs w:val="18"/>
              </w:rPr>
              <w:t>家长和学生满意度</w:t>
            </w:r>
          </w:p>
        </w:tc>
        <w:tc>
          <w:tcPr>
            <w:tcW w:w="338" w:type="pct"/>
            <w:tcBorders>
              <w:top w:val="nil"/>
              <w:left w:val="nil"/>
              <w:bottom w:val="single" w:color="auto" w:sz="4" w:space="0"/>
              <w:right w:val="single" w:color="auto" w:sz="4" w:space="0"/>
            </w:tcBorders>
            <w:vAlign w:val="center"/>
          </w:tcPr>
          <w:p w14:paraId="0638A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4641C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643AAC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39F5D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858C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700FDF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C092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331" w:type="pct"/>
            <w:tcBorders>
              <w:top w:val="nil"/>
              <w:left w:val="nil"/>
              <w:bottom w:val="single" w:color="auto" w:sz="4" w:space="0"/>
              <w:right w:val="single" w:color="auto" w:sz="4" w:space="0"/>
            </w:tcBorders>
            <w:vAlign w:val="center"/>
          </w:tcPr>
          <w:p w14:paraId="7738E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C43B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D7258A5">
            <w:pPr>
              <w:jc w:val="center"/>
              <w:rPr>
                <w:rFonts w:hint="eastAsia" w:ascii="宋体" w:hAnsi="宋体" w:eastAsia="宋体" w:cs="宋体"/>
                <w:color w:val="000000"/>
                <w:sz w:val="18"/>
                <w:szCs w:val="18"/>
              </w:rPr>
            </w:pPr>
          </w:p>
        </w:tc>
      </w:tr>
      <w:tr w14:paraId="52B0A6E2">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486EA2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57578B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54810D16">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75DFE340">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291DFB6C">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7E432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98.90分</w:t>
            </w:r>
          </w:p>
        </w:tc>
        <w:tc>
          <w:tcPr>
            <w:tcW w:w="346" w:type="pct"/>
            <w:tcBorders>
              <w:top w:val="single" w:color="auto" w:sz="4" w:space="0"/>
              <w:left w:val="nil"/>
              <w:bottom w:val="single" w:color="auto" w:sz="4" w:space="0"/>
              <w:right w:val="single" w:color="auto" w:sz="4" w:space="0"/>
            </w:tcBorders>
            <w:vAlign w:val="center"/>
          </w:tcPr>
          <w:p w14:paraId="71CB5997">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2138FA42">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21E567F5">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78D1DB65">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25DAB724">
            <w:pPr>
              <w:rPr>
                <w:rFonts w:hint="eastAsia" w:ascii="宋体" w:hAnsi="宋体" w:eastAsia="宋体" w:cs="宋体"/>
                <w:color w:val="000000"/>
                <w:sz w:val="18"/>
                <w:szCs w:val="18"/>
              </w:rPr>
            </w:pPr>
          </w:p>
        </w:tc>
      </w:tr>
    </w:tbl>
    <w:p w14:paraId="5DFF1EE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F50F52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2"/>
        <w:gridCol w:w="557"/>
        <w:gridCol w:w="812"/>
        <w:gridCol w:w="568"/>
        <w:gridCol w:w="666"/>
        <w:gridCol w:w="666"/>
        <w:gridCol w:w="557"/>
        <w:gridCol w:w="756"/>
        <w:gridCol w:w="582"/>
        <w:gridCol w:w="576"/>
        <w:gridCol w:w="538"/>
        <w:gridCol w:w="557"/>
        <w:gridCol w:w="903"/>
      </w:tblGrid>
      <w:tr w14:paraId="66C44566">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7FD9E1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64B3F4D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2024年城乡义务教育补助经费（家庭经济困难学生生活补助）</w:t>
            </w:r>
          </w:p>
        </w:tc>
      </w:tr>
      <w:tr w14:paraId="4B9590A5">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12A758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3907C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708" w:type="pct"/>
            <w:gridSpan w:val="2"/>
            <w:tcBorders>
              <w:top w:val="single" w:color="auto" w:sz="4" w:space="0"/>
              <w:left w:val="nil"/>
              <w:bottom w:val="single" w:color="auto" w:sz="4" w:space="0"/>
              <w:right w:val="single" w:color="auto" w:sz="4" w:space="0"/>
            </w:tcBorders>
            <w:vAlign w:val="center"/>
          </w:tcPr>
          <w:p w14:paraId="7AE148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2FB19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70247093">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43DAE4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3F869FA6">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2AA76D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742001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0AD8AC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35691A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1C3B88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32FB5C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F8F7F68">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0FFAF83">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2BFD15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271C58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162.13</w:t>
            </w:r>
          </w:p>
        </w:tc>
        <w:tc>
          <w:tcPr>
            <w:tcW w:w="983" w:type="pct"/>
            <w:gridSpan w:val="3"/>
            <w:tcBorders>
              <w:top w:val="single" w:color="auto" w:sz="4" w:space="0"/>
              <w:left w:val="nil"/>
              <w:bottom w:val="single" w:color="auto" w:sz="4" w:space="0"/>
              <w:right w:val="single" w:color="auto" w:sz="4" w:space="0"/>
            </w:tcBorders>
            <w:vAlign w:val="center"/>
          </w:tcPr>
          <w:p w14:paraId="05727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134.02</w:t>
            </w:r>
          </w:p>
        </w:tc>
        <w:tc>
          <w:tcPr>
            <w:tcW w:w="708" w:type="pct"/>
            <w:gridSpan w:val="2"/>
            <w:tcBorders>
              <w:top w:val="single" w:color="auto" w:sz="4" w:space="0"/>
              <w:left w:val="nil"/>
              <w:bottom w:val="single" w:color="auto" w:sz="4" w:space="0"/>
              <w:right w:val="single" w:color="auto" w:sz="4" w:space="0"/>
            </w:tcBorders>
            <w:vAlign w:val="center"/>
          </w:tcPr>
          <w:p w14:paraId="144A0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134.02</w:t>
            </w:r>
          </w:p>
        </w:tc>
        <w:tc>
          <w:tcPr>
            <w:tcW w:w="671" w:type="pct"/>
            <w:gridSpan w:val="2"/>
            <w:tcBorders>
              <w:top w:val="nil"/>
              <w:left w:val="nil"/>
              <w:bottom w:val="single" w:color="auto" w:sz="4" w:space="0"/>
              <w:right w:val="single" w:color="auto" w:sz="4" w:space="0"/>
            </w:tcBorders>
            <w:vAlign w:val="center"/>
          </w:tcPr>
          <w:p w14:paraId="76C56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0D261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098ADE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0A751F2">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F177998">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32A09A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5658E7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162.13</w:t>
            </w:r>
          </w:p>
        </w:tc>
        <w:tc>
          <w:tcPr>
            <w:tcW w:w="983" w:type="pct"/>
            <w:gridSpan w:val="3"/>
            <w:tcBorders>
              <w:top w:val="single" w:color="auto" w:sz="4" w:space="0"/>
              <w:left w:val="nil"/>
              <w:bottom w:val="single" w:color="auto" w:sz="4" w:space="0"/>
              <w:right w:val="single" w:color="auto" w:sz="4" w:space="0"/>
            </w:tcBorders>
            <w:vAlign w:val="center"/>
          </w:tcPr>
          <w:p w14:paraId="2BABA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134.02</w:t>
            </w:r>
          </w:p>
        </w:tc>
        <w:tc>
          <w:tcPr>
            <w:tcW w:w="708" w:type="pct"/>
            <w:gridSpan w:val="2"/>
            <w:tcBorders>
              <w:top w:val="single" w:color="auto" w:sz="4" w:space="0"/>
              <w:left w:val="nil"/>
              <w:bottom w:val="single" w:color="auto" w:sz="4" w:space="0"/>
              <w:right w:val="single" w:color="auto" w:sz="4" w:space="0"/>
            </w:tcBorders>
            <w:vAlign w:val="center"/>
          </w:tcPr>
          <w:p w14:paraId="7417FE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134.02</w:t>
            </w:r>
          </w:p>
        </w:tc>
        <w:tc>
          <w:tcPr>
            <w:tcW w:w="671" w:type="pct"/>
            <w:gridSpan w:val="2"/>
            <w:tcBorders>
              <w:top w:val="nil"/>
              <w:left w:val="nil"/>
              <w:bottom w:val="single" w:color="auto" w:sz="4" w:space="0"/>
              <w:right w:val="single" w:color="auto" w:sz="4" w:space="0"/>
            </w:tcBorders>
            <w:vAlign w:val="center"/>
          </w:tcPr>
          <w:p w14:paraId="57822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37C9D6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52AA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5A1652">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DFF8D87">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FE53B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381549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23AC5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24A75D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43CAD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56C92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7E7C1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DAF8D4">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6D173A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2F2C44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504504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8F85C71">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258892BE">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03723F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教[2023]90号《关于提前下达2024年城乡义务教育补助经费预算[中央直达资金]的通知》、昌州财教【2023】95号《关于提前下达2024年城乡义务教育补助经费预算[自治区直达资金]的通知》、2024年城乡义务教育保障机制经费文件要求，木垒县教育局计划使用134.02万元资金，向木垒县14所学校家庭经济困难学生，按照要求发放134.02万元补助，该项目主要针对家庭困难学生按照标准进行资助，保障家庭困难学生正常入学。</w:t>
            </w:r>
          </w:p>
        </w:tc>
        <w:tc>
          <w:tcPr>
            <w:tcW w:w="2559" w:type="pct"/>
            <w:gridSpan w:val="7"/>
            <w:tcBorders>
              <w:top w:val="single" w:color="auto" w:sz="4" w:space="0"/>
              <w:left w:val="nil"/>
              <w:bottom w:val="single" w:color="auto" w:sz="4" w:space="0"/>
              <w:right w:val="single" w:color="auto" w:sz="4" w:space="0"/>
            </w:tcBorders>
            <w:vAlign w:val="center"/>
          </w:tcPr>
          <w:p w14:paraId="50FD85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已完成如下内容：已向木垒县14所学校1858名家庭经济困难学生按照要求发放了134.02万元学生补助，通过该项目的实施，保障了1858名家庭经济困难学生正常入学，提升了家庭困难学生的教育获得感、学习专注度、学生生活质量，促进了教育公平实现，社会人才培养、社会和谐稳定。</w:t>
            </w:r>
          </w:p>
        </w:tc>
      </w:tr>
      <w:tr w14:paraId="69F97628">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5AFF3111">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0B0A47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24564F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1E3369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356B51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711007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0F0A2A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14126D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21F35F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10B19F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09424D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4FA1DF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1015E5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331C912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9DFEBFF">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2236D97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2D406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1C087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0B88A25B">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资助学生人数</w:t>
            </w:r>
          </w:p>
        </w:tc>
        <w:tc>
          <w:tcPr>
            <w:tcW w:w="334" w:type="pct"/>
            <w:tcBorders>
              <w:top w:val="nil"/>
              <w:left w:val="nil"/>
              <w:bottom w:val="single" w:color="auto" w:sz="4" w:space="0"/>
              <w:right w:val="single" w:color="auto" w:sz="4" w:space="0"/>
            </w:tcBorders>
            <w:vAlign w:val="center"/>
          </w:tcPr>
          <w:p w14:paraId="13C92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2674D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=1858人</w:t>
            </w:r>
          </w:p>
        </w:tc>
        <w:tc>
          <w:tcPr>
            <w:tcW w:w="334" w:type="pct"/>
            <w:tcBorders>
              <w:top w:val="nil"/>
              <w:left w:val="nil"/>
              <w:bottom w:val="single" w:color="auto" w:sz="4" w:space="0"/>
              <w:right w:val="single" w:color="auto" w:sz="4" w:space="0"/>
            </w:tcBorders>
            <w:vAlign w:val="center"/>
          </w:tcPr>
          <w:p w14:paraId="6CA24F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=1858人</w:t>
            </w:r>
          </w:p>
        </w:tc>
        <w:tc>
          <w:tcPr>
            <w:tcW w:w="328" w:type="pct"/>
            <w:tcBorders>
              <w:top w:val="nil"/>
              <w:left w:val="nil"/>
              <w:bottom w:val="single" w:color="auto" w:sz="4" w:space="0"/>
              <w:right w:val="single" w:color="auto" w:sz="4" w:space="0"/>
            </w:tcBorders>
            <w:vAlign w:val="center"/>
          </w:tcPr>
          <w:p w14:paraId="29DC94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E2EB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314497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F76F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980</w:t>
            </w:r>
          </w:p>
        </w:tc>
        <w:tc>
          <w:tcPr>
            <w:tcW w:w="327" w:type="pct"/>
            <w:tcBorders>
              <w:top w:val="nil"/>
              <w:left w:val="nil"/>
              <w:bottom w:val="single" w:color="auto" w:sz="4" w:space="0"/>
              <w:right w:val="single" w:color="auto" w:sz="4" w:space="0"/>
            </w:tcBorders>
            <w:vAlign w:val="center"/>
          </w:tcPr>
          <w:p w14:paraId="02A1F4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A301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1912FB4">
            <w:pPr>
              <w:jc w:val="center"/>
              <w:rPr>
                <w:rFonts w:hint="eastAsia" w:ascii="宋体" w:hAnsi="宋体" w:eastAsia="宋体" w:cs="宋体"/>
                <w:color w:val="000000"/>
                <w:sz w:val="18"/>
                <w:szCs w:val="18"/>
              </w:rPr>
            </w:pPr>
          </w:p>
        </w:tc>
      </w:tr>
      <w:tr w14:paraId="0585674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E6D8D26">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BCCB9DA">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802D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0F483353">
            <w:pPr>
              <w:rPr>
                <w:rFonts w:hint="eastAsia" w:ascii="宋体" w:hAnsi="宋体" w:eastAsia="宋体" w:cs="宋体"/>
                <w:color w:val="000000"/>
                <w:sz w:val="18"/>
                <w:szCs w:val="18"/>
              </w:rPr>
            </w:pPr>
            <w:r>
              <w:rPr>
                <w:rFonts w:hint="eastAsia" w:ascii="宋体" w:hAnsi="宋体" w:eastAsia="宋体" w:cs="宋体"/>
                <w:color w:val="000000"/>
                <w:sz w:val="18"/>
                <w:szCs w:val="18"/>
              </w:rPr>
              <w:t>享受免学费学生人数</w:t>
            </w:r>
          </w:p>
        </w:tc>
        <w:tc>
          <w:tcPr>
            <w:tcW w:w="334" w:type="pct"/>
            <w:tcBorders>
              <w:top w:val="nil"/>
              <w:left w:val="nil"/>
              <w:bottom w:val="single" w:color="auto" w:sz="4" w:space="0"/>
              <w:right w:val="single" w:color="auto" w:sz="4" w:space="0"/>
            </w:tcBorders>
            <w:vAlign w:val="center"/>
          </w:tcPr>
          <w:p w14:paraId="5FE59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06D2E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=1858人</w:t>
            </w:r>
          </w:p>
        </w:tc>
        <w:tc>
          <w:tcPr>
            <w:tcW w:w="334" w:type="pct"/>
            <w:tcBorders>
              <w:top w:val="nil"/>
              <w:left w:val="nil"/>
              <w:bottom w:val="single" w:color="auto" w:sz="4" w:space="0"/>
              <w:right w:val="single" w:color="auto" w:sz="4" w:space="0"/>
            </w:tcBorders>
            <w:vAlign w:val="center"/>
          </w:tcPr>
          <w:p w14:paraId="64902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=1858人</w:t>
            </w:r>
          </w:p>
        </w:tc>
        <w:tc>
          <w:tcPr>
            <w:tcW w:w="328" w:type="pct"/>
            <w:tcBorders>
              <w:top w:val="nil"/>
              <w:left w:val="nil"/>
              <w:bottom w:val="single" w:color="auto" w:sz="4" w:space="0"/>
              <w:right w:val="single" w:color="auto" w:sz="4" w:space="0"/>
            </w:tcBorders>
            <w:vAlign w:val="center"/>
          </w:tcPr>
          <w:p w14:paraId="09E6E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9E67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1A02E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C2FA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980</w:t>
            </w:r>
          </w:p>
        </w:tc>
        <w:tc>
          <w:tcPr>
            <w:tcW w:w="327" w:type="pct"/>
            <w:tcBorders>
              <w:top w:val="nil"/>
              <w:left w:val="nil"/>
              <w:bottom w:val="single" w:color="auto" w:sz="4" w:space="0"/>
              <w:right w:val="single" w:color="auto" w:sz="4" w:space="0"/>
            </w:tcBorders>
            <w:vAlign w:val="center"/>
          </w:tcPr>
          <w:p w14:paraId="4B1B2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C777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D912D58">
            <w:pPr>
              <w:jc w:val="center"/>
              <w:rPr>
                <w:rFonts w:hint="eastAsia" w:ascii="宋体" w:hAnsi="宋体" w:eastAsia="宋体" w:cs="宋体"/>
                <w:color w:val="000000"/>
                <w:sz w:val="18"/>
                <w:szCs w:val="18"/>
              </w:rPr>
            </w:pPr>
          </w:p>
        </w:tc>
      </w:tr>
      <w:tr w14:paraId="6F97B67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9D8E91C">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173C5D7">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179A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040DBCD6">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补助标准执行率</w:t>
            </w:r>
          </w:p>
        </w:tc>
        <w:tc>
          <w:tcPr>
            <w:tcW w:w="334" w:type="pct"/>
            <w:tcBorders>
              <w:top w:val="nil"/>
              <w:left w:val="nil"/>
              <w:bottom w:val="single" w:color="auto" w:sz="4" w:space="0"/>
              <w:right w:val="single" w:color="auto" w:sz="4" w:space="0"/>
            </w:tcBorders>
            <w:vAlign w:val="center"/>
          </w:tcPr>
          <w:p w14:paraId="1E1221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889E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D8BB0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13096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B9368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1142B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DC69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56AA4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D3EA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807D589">
            <w:pPr>
              <w:jc w:val="center"/>
              <w:rPr>
                <w:rFonts w:hint="eastAsia" w:ascii="宋体" w:hAnsi="宋体" w:eastAsia="宋体" w:cs="宋体"/>
                <w:color w:val="000000"/>
                <w:sz w:val="18"/>
                <w:szCs w:val="18"/>
              </w:rPr>
            </w:pPr>
          </w:p>
        </w:tc>
      </w:tr>
      <w:tr w14:paraId="5E4913F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A40014C">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47E831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4772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5A3EAA6E">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补助发放率（%）</w:t>
            </w:r>
          </w:p>
        </w:tc>
        <w:tc>
          <w:tcPr>
            <w:tcW w:w="334" w:type="pct"/>
            <w:tcBorders>
              <w:top w:val="nil"/>
              <w:left w:val="nil"/>
              <w:bottom w:val="single" w:color="auto" w:sz="4" w:space="0"/>
              <w:right w:val="single" w:color="auto" w:sz="4" w:space="0"/>
            </w:tcBorders>
            <w:vAlign w:val="center"/>
          </w:tcPr>
          <w:p w14:paraId="311D1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43B0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71E7B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7640C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42E1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7E75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2132C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24991E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13AF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F064319">
            <w:pPr>
              <w:jc w:val="center"/>
              <w:rPr>
                <w:rFonts w:hint="eastAsia" w:ascii="宋体" w:hAnsi="宋体" w:eastAsia="宋体" w:cs="宋体"/>
                <w:color w:val="000000"/>
                <w:sz w:val="18"/>
                <w:szCs w:val="18"/>
              </w:rPr>
            </w:pPr>
          </w:p>
        </w:tc>
      </w:tr>
      <w:tr w14:paraId="48B2DD0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48FA434">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059B1E9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AF0F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7A1CCADA">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334" w:type="pct"/>
            <w:tcBorders>
              <w:top w:val="nil"/>
              <w:left w:val="nil"/>
              <w:bottom w:val="single" w:color="auto" w:sz="4" w:space="0"/>
              <w:right w:val="single" w:color="auto" w:sz="4" w:space="0"/>
            </w:tcBorders>
            <w:vAlign w:val="center"/>
          </w:tcPr>
          <w:p w14:paraId="3D9F1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B7B4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26C7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7636F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59B1B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A85C9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9A19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66437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59AC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E0D8BA3">
            <w:pPr>
              <w:jc w:val="center"/>
              <w:rPr>
                <w:rFonts w:hint="eastAsia" w:ascii="宋体" w:hAnsi="宋体" w:eastAsia="宋体" w:cs="宋体"/>
                <w:color w:val="000000"/>
                <w:sz w:val="18"/>
                <w:szCs w:val="18"/>
              </w:rPr>
            </w:pPr>
          </w:p>
        </w:tc>
      </w:tr>
      <w:tr w14:paraId="03B8B96A">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0D7510F">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F4D6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46743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7399E86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家庭经济困难学生发放补助标准（每人每天）</w:t>
            </w:r>
          </w:p>
        </w:tc>
        <w:tc>
          <w:tcPr>
            <w:tcW w:w="334" w:type="pct"/>
            <w:tcBorders>
              <w:top w:val="nil"/>
              <w:left w:val="nil"/>
              <w:bottom w:val="single" w:color="auto" w:sz="4" w:space="0"/>
              <w:right w:val="single" w:color="auto" w:sz="4" w:space="0"/>
            </w:tcBorders>
            <w:vAlign w:val="center"/>
          </w:tcPr>
          <w:p w14:paraId="7275D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2D5C2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=5元/人/天</w:t>
            </w:r>
          </w:p>
        </w:tc>
        <w:tc>
          <w:tcPr>
            <w:tcW w:w="334" w:type="pct"/>
            <w:tcBorders>
              <w:top w:val="nil"/>
              <w:left w:val="nil"/>
              <w:bottom w:val="single" w:color="auto" w:sz="4" w:space="0"/>
              <w:right w:val="single" w:color="auto" w:sz="4" w:space="0"/>
            </w:tcBorders>
            <w:vAlign w:val="center"/>
          </w:tcPr>
          <w:p w14:paraId="4487F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=5元/人/天</w:t>
            </w:r>
          </w:p>
        </w:tc>
        <w:tc>
          <w:tcPr>
            <w:tcW w:w="328" w:type="pct"/>
            <w:tcBorders>
              <w:top w:val="nil"/>
              <w:left w:val="nil"/>
              <w:bottom w:val="single" w:color="auto" w:sz="4" w:space="0"/>
              <w:right w:val="single" w:color="auto" w:sz="4" w:space="0"/>
            </w:tcBorders>
            <w:vAlign w:val="center"/>
          </w:tcPr>
          <w:p w14:paraId="30240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04449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06C6B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101BF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5元</w:t>
            </w:r>
          </w:p>
        </w:tc>
        <w:tc>
          <w:tcPr>
            <w:tcW w:w="327" w:type="pct"/>
            <w:tcBorders>
              <w:top w:val="nil"/>
              <w:left w:val="nil"/>
              <w:bottom w:val="single" w:color="auto" w:sz="4" w:space="0"/>
              <w:right w:val="single" w:color="auto" w:sz="4" w:space="0"/>
            </w:tcBorders>
            <w:vAlign w:val="center"/>
          </w:tcPr>
          <w:p w14:paraId="1CA71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1988F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4B4B60B">
            <w:pPr>
              <w:jc w:val="center"/>
              <w:rPr>
                <w:rFonts w:hint="eastAsia" w:ascii="宋体" w:hAnsi="宋体" w:eastAsia="宋体" w:cs="宋体"/>
                <w:color w:val="000000"/>
                <w:sz w:val="18"/>
                <w:szCs w:val="18"/>
              </w:rPr>
            </w:pPr>
          </w:p>
        </w:tc>
      </w:tr>
      <w:tr w14:paraId="2775F5C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0ADBCD2">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0431A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012CCB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2E83DC3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家庭经济困难学生享受生活补助政策比例</w:t>
            </w:r>
          </w:p>
        </w:tc>
        <w:tc>
          <w:tcPr>
            <w:tcW w:w="334" w:type="pct"/>
            <w:tcBorders>
              <w:top w:val="nil"/>
              <w:left w:val="nil"/>
              <w:bottom w:val="single" w:color="auto" w:sz="4" w:space="0"/>
              <w:right w:val="single" w:color="auto" w:sz="4" w:space="0"/>
            </w:tcBorders>
            <w:vAlign w:val="center"/>
          </w:tcPr>
          <w:p w14:paraId="13A369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F1A9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A0BF9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787B6B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1E5E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CA273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F475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4DDF7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1133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91F0E57">
            <w:pPr>
              <w:jc w:val="center"/>
              <w:rPr>
                <w:rFonts w:hint="eastAsia" w:ascii="宋体" w:hAnsi="宋体" w:eastAsia="宋体" w:cs="宋体"/>
                <w:color w:val="000000"/>
                <w:sz w:val="18"/>
                <w:szCs w:val="18"/>
              </w:rPr>
            </w:pPr>
          </w:p>
        </w:tc>
      </w:tr>
      <w:tr w14:paraId="0E8C394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362826C">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25324CB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5B6D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217899B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家庭经济困难学生辍学率</w:t>
            </w:r>
          </w:p>
        </w:tc>
        <w:tc>
          <w:tcPr>
            <w:tcW w:w="334" w:type="pct"/>
            <w:tcBorders>
              <w:top w:val="nil"/>
              <w:left w:val="nil"/>
              <w:bottom w:val="single" w:color="auto" w:sz="4" w:space="0"/>
              <w:right w:val="single" w:color="auto" w:sz="4" w:space="0"/>
            </w:tcBorders>
            <w:vAlign w:val="center"/>
          </w:tcPr>
          <w:p w14:paraId="2AACCD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2463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4" w:type="pct"/>
            <w:tcBorders>
              <w:top w:val="nil"/>
              <w:left w:val="nil"/>
              <w:bottom w:val="single" w:color="auto" w:sz="4" w:space="0"/>
              <w:right w:val="single" w:color="auto" w:sz="4" w:space="0"/>
            </w:tcBorders>
            <w:vAlign w:val="center"/>
          </w:tcPr>
          <w:p w14:paraId="1B97B8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28" w:type="pct"/>
            <w:tcBorders>
              <w:top w:val="nil"/>
              <w:left w:val="nil"/>
              <w:bottom w:val="single" w:color="auto" w:sz="4" w:space="0"/>
              <w:right w:val="single" w:color="auto" w:sz="4" w:space="0"/>
            </w:tcBorders>
            <w:vAlign w:val="center"/>
          </w:tcPr>
          <w:p w14:paraId="268ED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128AE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0A9C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C4F66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27" w:type="pct"/>
            <w:tcBorders>
              <w:top w:val="nil"/>
              <w:left w:val="nil"/>
              <w:bottom w:val="single" w:color="auto" w:sz="4" w:space="0"/>
              <w:right w:val="single" w:color="auto" w:sz="4" w:space="0"/>
            </w:tcBorders>
            <w:vAlign w:val="center"/>
          </w:tcPr>
          <w:p w14:paraId="7D13B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763F8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12EE175">
            <w:pPr>
              <w:jc w:val="center"/>
              <w:rPr>
                <w:rFonts w:hint="eastAsia" w:ascii="宋体" w:hAnsi="宋体" w:eastAsia="宋体" w:cs="宋体"/>
                <w:color w:val="000000"/>
                <w:sz w:val="18"/>
                <w:szCs w:val="18"/>
              </w:rPr>
            </w:pPr>
          </w:p>
        </w:tc>
      </w:tr>
      <w:tr w14:paraId="19781B4A">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347DD7E5">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AD03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0212F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2DB9633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享受免学费学生满意度</w:t>
            </w:r>
          </w:p>
        </w:tc>
        <w:tc>
          <w:tcPr>
            <w:tcW w:w="334" w:type="pct"/>
            <w:tcBorders>
              <w:top w:val="nil"/>
              <w:left w:val="nil"/>
              <w:bottom w:val="single" w:color="auto" w:sz="4" w:space="0"/>
              <w:right w:val="single" w:color="auto" w:sz="4" w:space="0"/>
            </w:tcBorders>
            <w:vAlign w:val="center"/>
          </w:tcPr>
          <w:p w14:paraId="3C200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3BD6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4" w:type="pct"/>
            <w:tcBorders>
              <w:top w:val="nil"/>
              <w:left w:val="nil"/>
              <w:bottom w:val="single" w:color="auto" w:sz="4" w:space="0"/>
              <w:right w:val="single" w:color="auto" w:sz="4" w:space="0"/>
            </w:tcBorders>
            <w:vAlign w:val="center"/>
          </w:tcPr>
          <w:p w14:paraId="03BD17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08344D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9846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86540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F620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7" w:type="pct"/>
            <w:tcBorders>
              <w:top w:val="nil"/>
              <w:left w:val="nil"/>
              <w:bottom w:val="single" w:color="auto" w:sz="4" w:space="0"/>
              <w:right w:val="single" w:color="auto" w:sz="4" w:space="0"/>
            </w:tcBorders>
            <w:vAlign w:val="center"/>
          </w:tcPr>
          <w:p w14:paraId="1EB80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6233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F10902E">
            <w:pPr>
              <w:jc w:val="center"/>
              <w:rPr>
                <w:rFonts w:hint="eastAsia" w:ascii="宋体" w:hAnsi="宋体" w:eastAsia="宋体" w:cs="宋体"/>
                <w:color w:val="000000"/>
                <w:sz w:val="18"/>
                <w:szCs w:val="18"/>
              </w:rPr>
            </w:pPr>
          </w:p>
        </w:tc>
      </w:tr>
      <w:tr w14:paraId="5DCAF715">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2FBBB2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4ECB63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6BC7EED2">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7021EF8A">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60EF67B5">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5B6A7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1F7900AA">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001B36D4">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2F1317EB">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0A894EFE">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50A8261D">
            <w:pPr>
              <w:rPr>
                <w:rFonts w:hint="eastAsia" w:ascii="宋体" w:hAnsi="宋体" w:eastAsia="宋体" w:cs="宋体"/>
                <w:color w:val="000000"/>
                <w:sz w:val="18"/>
                <w:szCs w:val="18"/>
              </w:rPr>
            </w:pPr>
          </w:p>
        </w:tc>
      </w:tr>
    </w:tbl>
    <w:p w14:paraId="4E75C49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7036DC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3"/>
        <w:gridCol w:w="557"/>
        <w:gridCol w:w="812"/>
        <w:gridCol w:w="568"/>
        <w:gridCol w:w="666"/>
        <w:gridCol w:w="666"/>
        <w:gridCol w:w="557"/>
        <w:gridCol w:w="756"/>
        <w:gridCol w:w="582"/>
        <w:gridCol w:w="559"/>
        <w:gridCol w:w="555"/>
        <w:gridCol w:w="557"/>
        <w:gridCol w:w="902"/>
      </w:tblGrid>
      <w:tr w14:paraId="5649658E">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799864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664DEB5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2024年城乡义务教育项目直达资金 (校舍安全）</w:t>
            </w:r>
          </w:p>
        </w:tc>
      </w:tr>
      <w:tr w14:paraId="2AC8B85C">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58C9DE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3" w:type="pct"/>
            <w:gridSpan w:val="5"/>
            <w:tcBorders>
              <w:top w:val="single" w:color="auto" w:sz="4" w:space="0"/>
              <w:left w:val="nil"/>
              <w:bottom w:val="single" w:color="auto" w:sz="4" w:space="0"/>
              <w:right w:val="single" w:color="auto" w:sz="4" w:space="0"/>
            </w:tcBorders>
            <w:vAlign w:val="center"/>
          </w:tcPr>
          <w:p w14:paraId="53637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木垒县教育局本级</w:t>
            </w:r>
          </w:p>
        </w:tc>
        <w:tc>
          <w:tcPr>
            <w:tcW w:w="708" w:type="pct"/>
            <w:gridSpan w:val="2"/>
            <w:tcBorders>
              <w:top w:val="single" w:color="auto" w:sz="4" w:space="0"/>
              <w:left w:val="nil"/>
              <w:bottom w:val="single" w:color="auto" w:sz="4" w:space="0"/>
              <w:right w:val="single" w:color="auto" w:sz="4" w:space="0"/>
            </w:tcBorders>
            <w:vAlign w:val="center"/>
          </w:tcPr>
          <w:p w14:paraId="2AB402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0" w:type="pct"/>
            <w:gridSpan w:val="5"/>
            <w:tcBorders>
              <w:top w:val="single" w:color="auto" w:sz="4" w:space="0"/>
              <w:left w:val="nil"/>
              <w:bottom w:val="single" w:color="auto" w:sz="4" w:space="0"/>
              <w:right w:val="single" w:color="auto" w:sz="4" w:space="0"/>
            </w:tcBorders>
            <w:vAlign w:val="center"/>
          </w:tcPr>
          <w:p w14:paraId="56C04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76F8FF50">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71555E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73057D72">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34AA7A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4" w:type="pct"/>
            <w:gridSpan w:val="3"/>
            <w:tcBorders>
              <w:top w:val="single" w:color="auto" w:sz="4" w:space="0"/>
              <w:left w:val="nil"/>
              <w:bottom w:val="single" w:color="auto" w:sz="4" w:space="0"/>
              <w:right w:val="single" w:color="auto" w:sz="4" w:space="0"/>
            </w:tcBorders>
            <w:vAlign w:val="center"/>
          </w:tcPr>
          <w:p w14:paraId="0B1BCC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4490AB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7D0AC2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20D115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3" w:type="pct"/>
            <w:tcBorders>
              <w:top w:val="nil"/>
              <w:left w:val="nil"/>
              <w:bottom w:val="single" w:color="auto" w:sz="4" w:space="0"/>
              <w:right w:val="single" w:color="auto" w:sz="4" w:space="0"/>
            </w:tcBorders>
            <w:vAlign w:val="center"/>
          </w:tcPr>
          <w:p w14:paraId="103C5E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1D9A196">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9678B23">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245186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66B1D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606.00</w:t>
            </w:r>
          </w:p>
        </w:tc>
        <w:tc>
          <w:tcPr>
            <w:tcW w:w="984" w:type="pct"/>
            <w:gridSpan w:val="3"/>
            <w:tcBorders>
              <w:top w:val="single" w:color="auto" w:sz="4" w:space="0"/>
              <w:left w:val="nil"/>
              <w:bottom w:val="single" w:color="auto" w:sz="4" w:space="0"/>
              <w:right w:val="single" w:color="auto" w:sz="4" w:space="0"/>
            </w:tcBorders>
            <w:vAlign w:val="center"/>
          </w:tcPr>
          <w:p w14:paraId="4EAA8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606.00</w:t>
            </w:r>
          </w:p>
        </w:tc>
        <w:tc>
          <w:tcPr>
            <w:tcW w:w="708" w:type="pct"/>
            <w:gridSpan w:val="2"/>
            <w:tcBorders>
              <w:top w:val="single" w:color="auto" w:sz="4" w:space="0"/>
              <w:left w:val="nil"/>
              <w:bottom w:val="single" w:color="auto" w:sz="4" w:space="0"/>
              <w:right w:val="single" w:color="auto" w:sz="4" w:space="0"/>
            </w:tcBorders>
            <w:vAlign w:val="center"/>
          </w:tcPr>
          <w:p w14:paraId="00089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606.00</w:t>
            </w:r>
          </w:p>
        </w:tc>
        <w:tc>
          <w:tcPr>
            <w:tcW w:w="671" w:type="pct"/>
            <w:gridSpan w:val="2"/>
            <w:tcBorders>
              <w:top w:val="nil"/>
              <w:left w:val="nil"/>
              <w:bottom w:val="single" w:color="auto" w:sz="4" w:space="0"/>
              <w:right w:val="single" w:color="auto" w:sz="4" w:space="0"/>
            </w:tcBorders>
            <w:vAlign w:val="center"/>
          </w:tcPr>
          <w:p w14:paraId="643067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30078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3" w:type="pct"/>
            <w:tcBorders>
              <w:top w:val="nil"/>
              <w:left w:val="nil"/>
              <w:bottom w:val="single" w:color="auto" w:sz="4" w:space="0"/>
              <w:right w:val="single" w:color="auto" w:sz="4" w:space="0"/>
            </w:tcBorders>
            <w:vAlign w:val="center"/>
          </w:tcPr>
          <w:p w14:paraId="2BB5A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937D02F">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518E5B6">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73158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6B1B0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606.00</w:t>
            </w:r>
          </w:p>
        </w:tc>
        <w:tc>
          <w:tcPr>
            <w:tcW w:w="984" w:type="pct"/>
            <w:gridSpan w:val="3"/>
            <w:tcBorders>
              <w:top w:val="single" w:color="auto" w:sz="4" w:space="0"/>
              <w:left w:val="nil"/>
              <w:bottom w:val="single" w:color="auto" w:sz="4" w:space="0"/>
              <w:right w:val="single" w:color="auto" w:sz="4" w:space="0"/>
            </w:tcBorders>
            <w:vAlign w:val="center"/>
          </w:tcPr>
          <w:p w14:paraId="079E5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606.00</w:t>
            </w:r>
          </w:p>
        </w:tc>
        <w:tc>
          <w:tcPr>
            <w:tcW w:w="708" w:type="pct"/>
            <w:gridSpan w:val="2"/>
            <w:tcBorders>
              <w:top w:val="single" w:color="auto" w:sz="4" w:space="0"/>
              <w:left w:val="nil"/>
              <w:bottom w:val="single" w:color="auto" w:sz="4" w:space="0"/>
              <w:right w:val="single" w:color="auto" w:sz="4" w:space="0"/>
            </w:tcBorders>
            <w:vAlign w:val="center"/>
          </w:tcPr>
          <w:p w14:paraId="61218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606.00</w:t>
            </w:r>
          </w:p>
        </w:tc>
        <w:tc>
          <w:tcPr>
            <w:tcW w:w="671" w:type="pct"/>
            <w:gridSpan w:val="2"/>
            <w:tcBorders>
              <w:top w:val="nil"/>
              <w:left w:val="nil"/>
              <w:bottom w:val="single" w:color="auto" w:sz="4" w:space="0"/>
              <w:right w:val="single" w:color="auto" w:sz="4" w:space="0"/>
            </w:tcBorders>
            <w:vAlign w:val="center"/>
          </w:tcPr>
          <w:p w14:paraId="5F20F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F3660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3" w:type="pct"/>
            <w:tcBorders>
              <w:top w:val="nil"/>
              <w:left w:val="nil"/>
              <w:bottom w:val="single" w:color="auto" w:sz="4" w:space="0"/>
              <w:right w:val="single" w:color="auto" w:sz="4" w:space="0"/>
            </w:tcBorders>
            <w:vAlign w:val="center"/>
          </w:tcPr>
          <w:p w14:paraId="341B5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6D466A">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D3A6D33">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57BF4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4F4C7F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4" w:type="pct"/>
            <w:gridSpan w:val="3"/>
            <w:tcBorders>
              <w:top w:val="single" w:color="auto" w:sz="4" w:space="0"/>
              <w:left w:val="nil"/>
              <w:bottom w:val="single" w:color="auto" w:sz="4" w:space="0"/>
              <w:right w:val="single" w:color="auto" w:sz="4" w:space="0"/>
            </w:tcBorders>
            <w:vAlign w:val="center"/>
          </w:tcPr>
          <w:p w14:paraId="44D20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49A14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4A3D1E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25BF43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3" w:type="pct"/>
            <w:tcBorders>
              <w:top w:val="nil"/>
              <w:left w:val="nil"/>
              <w:bottom w:val="single" w:color="auto" w:sz="4" w:space="0"/>
              <w:right w:val="single" w:color="auto" w:sz="4" w:space="0"/>
            </w:tcBorders>
            <w:vAlign w:val="center"/>
          </w:tcPr>
          <w:p w14:paraId="358167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9886031">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3B3315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5" w:type="pct"/>
            <w:gridSpan w:val="6"/>
            <w:tcBorders>
              <w:top w:val="single" w:color="auto" w:sz="4" w:space="0"/>
              <w:left w:val="nil"/>
              <w:bottom w:val="single" w:color="auto" w:sz="4" w:space="0"/>
              <w:right w:val="single" w:color="auto" w:sz="4" w:space="0"/>
            </w:tcBorders>
            <w:vAlign w:val="center"/>
          </w:tcPr>
          <w:p w14:paraId="31DE8D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8" w:type="pct"/>
            <w:gridSpan w:val="7"/>
            <w:tcBorders>
              <w:top w:val="single" w:color="auto" w:sz="4" w:space="0"/>
              <w:left w:val="nil"/>
              <w:bottom w:val="single" w:color="auto" w:sz="4" w:space="0"/>
              <w:right w:val="single" w:color="auto" w:sz="4" w:space="0"/>
            </w:tcBorders>
            <w:vAlign w:val="center"/>
          </w:tcPr>
          <w:p w14:paraId="41DAFF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C0C62A0">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4FDEDBFE">
            <w:pPr>
              <w:rPr>
                <w:rFonts w:hint="eastAsia" w:ascii="宋体" w:hAnsi="宋体" w:eastAsia="宋体" w:cs="宋体"/>
                <w:color w:val="000000"/>
                <w:sz w:val="18"/>
                <w:szCs w:val="18"/>
              </w:rPr>
            </w:pPr>
          </w:p>
        </w:tc>
        <w:tc>
          <w:tcPr>
            <w:tcW w:w="2115" w:type="pct"/>
            <w:gridSpan w:val="6"/>
            <w:tcBorders>
              <w:top w:val="single" w:color="auto" w:sz="4" w:space="0"/>
              <w:left w:val="nil"/>
              <w:bottom w:val="single" w:color="auto" w:sz="4" w:space="0"/>
              <w:right w:val="single" w:color="auto" w:sz="4" w:space="0"/>
            </w:tcBorders>
            <w:vAlign w:val="center"/>
          </w:tcPr>
          <w:p w14:paraId="33AA6E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关于提前下达2023年城乡义务教育补助经费预算[中央直达资金]的通知》文件要求，木垒县教育局计划使用606万元资金，对全县12所学校进行校舍修缮，主要内容为：4500平方米宿舍楼强电改造，暖气管道维修660米，地暖改造4660平方米，地砖铺设1460平方米及上下水改造300米等,项目的实施可改善贫困地区义务教育阶段学校办学条件，进一步完善教学及相关配套设施，综合提升教育教学质量，补足相关学校薄弱环节。</w:t>
            </w:r>
          </w:p>
        </w:tc>
        <w:tc>
          <w:tcPr>
            <w:tcW w:w="2558" w:type="pct"/>
            <w:gridSpan w:val="7"/>
            <w:tcBorders>
              <w:top w:val="single" w:color="auto" w:sz="4" w:space="0"/>
              <w:left w:val="nil"/>
              <w:bottom w:val="single" w:color="auto" w:sz="4" w:space="0"/>
              <w:right w:val="single" w:color="auto" w:sz="4" w:space="0"/>
            </w:tcBorders>
            <w:vAlign w:val="center"/>
          </w:tcPr>
          <w:p w14:paraId="2C6B50E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2025年自评节点，我单位已完成如下工作：宿舍楼强电改造面积4500平方米，暖气管道维修面积660米，地暖改造面积4660平方米，地砖铺设面积1460平方米，学校校舍日常维修改造质量达标率达到100%。通过本项目的实施提高了校舍安全水平，学校硬件设施质量。促进了教育公平、保证师生生命安全以及推动教育事业发展。</w:t>
            </w:r>
          </w:p>
        </w:tc>
      </w:tr>
      <w:tr w14:paraId="40974602">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72305563">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434898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531B92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63DC56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16F559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5D680D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5" w:type="pct"/>
            <w:tcBorders>
              <w:top w:val="nil"/>
              <w:left w:val="nil"/>
              <w:bottom w:val="single" w:color="auto" w:sz="4" w:space="0"/>
              <w:right w:val="single" w:color="auto" w:sz="4" w:space="0"/>
            </w:tcBorders>
            <w:vAlign w:val="center"/>
          </w:tcPr>
          <w:p w14:paraId="7BE4F1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190F62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7E4A67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0772CB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5A066F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43F666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5EB71C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3" w:type="pct"/>
            <w:tcBorders>
              <w:top w:val="nil"/>
              <w:left w:val="nil"/>
              <w:bottom w:val="single" w:color="auto" w:sz="4" w:space="0"/>
              <w:right w:val="single" w:color="auto" w:sz="4" w:space="0"/>
            </w:tcBorders>
            <w:vAlign w:val="center"/>
          </w:tcPr>
          <w:p w14:paraId="31D12C2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2DF69BB">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066587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001B86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3AF858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645C782A">
            <w:pPr>
              <w:rPr>
                <w:rFonts w:hint="eastAsia" w:ascii="宋体" w:hAnsi="宋体" w:eastAsia="宋体" w:cs="宋体"/>
                <w:color w:val="000000"/>
                <w:sz w:val="18"/>
                <w:szCs w:val="18"/>
              </w:rPr>
            </w:pPr>
            <w:r>
              <w:rPr>
                <w:rFonts w:hint="eastAsia" w:ascii="宋体" w:hAnsi="宋体" w:eastAsia="宋体" w:cs="宋体"/>
                <w:color w:val="000000"/>
                <w:sz w:val="18"/>
                <w:szCs w:val="18"/>
              </w:rPr>
              <w:t>宿舍楼强电改造面积</w:t>
            </w:r>
          </w:p>
        </w:tc>
        <w:tc>
          <w:tcPr>
            <w:tcW w:w="334" w:type="pct"/>
            <w:tcBorders>
              <w:top w:val="nil"/>
              <w:left w:val="nil"/>
              <w:bottom w:val="single" w:color="auto" w:sz="4" w:space="0"/>
              <w:right w:val="single" w:color="auto" w:sz="4" w:space="0"/>
            </w:tcBorders>
            <w:vAlign w:val="center"/>
          </w:tcPr>
          <w:p w14:paraId="4A7AD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64B4B7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=4500平方米</w:t>
            </w:r>
          </w:p>
        </w:tc>
        <w:tc>
          <w:tcPr>
            <w:tcW w:w="335" w:type="pct"/>
            <w:tcBorders>
              <w:top w:val="nil"/>
              <w:left w:val="nil"/>
              <w:bottom w:val="single" w:color="auto" w:sz="4" w:space="0"/>
              <w:right w:val="single" w:color="auto" w:sz="4" w:space="0"/>
            </w:tcBorders>
            <w:vAlign w:val="center"/>
          </w:tcPr>
          <w:p w14:paraId="03E5E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=4500平方米</w:t>
            </w:r>
          </w:p>
        </w:tc>
        <w:tc>
          <w:tcPr>
            <w:tcW w:w="328" w:type="pct"/>
            <w:tcBorders>
              <w:top w:val="nil"/>
              <w:left w:val="nil"/>
              <w:bottom w:val="single" w:color="auto" w:sz="4" w:space="0"/>
              <w:right w:val="single" w:color="auto" w:sz="4" w:space="0"/>
            </w:tcBorders>
            <w:vAlign w:val="center"/>
          </w:tcPr>
          <w:p w14:paraId="26811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1FE5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56812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41538E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D35C1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25D7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5664C4D1">
            <w:pPr>
              <w:jc w:val="center"/>
              <w:rPr>
                <w:rFonts w:hint="eastAsia" w:ascii="宋体" w:hAnsi="宋体" w:eastAsia="宋体" w:cs="宋体"/>
                <w:color w:val="000000"/>
                <w:sz w:val="18"/>
                <w:szCs w:val="18"/>
              </w:rPr>
            </w:pPr>
          </w:p>
        </w:tc>
      </w:tr>
      <w:tr w14:paraId="286C8E6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FE819AD">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62DEDA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B03A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455D1FB1">
            <w:pPr>
              <w:rPr>
                <w:rFonts w:hint="eastAsia" w:ascii="宋体" w:hAnsi="宋体" w:eastAsia="宋体" w:cs="宋体"/>
                <w:color w:val="000000"/>
                <w:sz w:val="18"/>
                <w:szCs w:val="18"/>
              </w:rPr>
            </w:pPr>
            <w:r>
              <w:rPr>
                <w:rFonts w:hint="eastAsia" w:ascii="宋体" w:hAnsi="宋体" w:eastAsia="宋体" w:cs="宋体"/>
                <w:color w:val="000000"/>
                <w:sz w:val="18"/>
                <w:szCs w:val="18"/>
              </w:rPr>
              <w:t>暖气管道维修面积</w:t>
            </w:r>
          </w:p>
        </w:tc>
        <w:tc>
          <w:tcPr>
            <w:tcW w:w="334" w:type="pct"/>
            <w:tcBorders>
              <w:top w:val="nil"/>
              <w:left w:val="nil"/>
              <w:bottom w:val="single" w:color="auto" w:sz="4" w:space="0"/>
              <w:right w:val="single" w:color="auto" w:sz="4" w:space="0"/>
            </w:tcBorders>
            <w:vAlign w:val="center"/>
          </w:tcPr>
          <w:p w14:paraId="2095A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273EB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=660米</w:t>
            </w:r>
          </w:p>
        </w:tc>
        <w:tc>
          <w:tcPr>
            <w:tcW w:w="335" w:type="pct"/>
            <w:tcBorders>
              <w:top w:val="nil"/>
              <w:left w:val="nil"/>
              <w:bottom w:val="single" w:color="auto" w:sz="4" w:space="0"/>
              <w:right w:val="single" w:color="auto" w:sz="4" w:space="0"/>
            </w:tcBorders>
            <w:vAlign w:val="center"/>
          </w:tcPr>
          <w:p w14:paraId="2B452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=660米</w:t>
            </w:r>
          </w:p>
        </w:tc>
        <w:tc>
          <w:tcPr>
            <w:tcW w:w="328" w:type="pct"/>
            <w:tcBorders>
              <w:top w:val="nil"/>
              <w:left w:val="nil"/>
              <w:bottom w:val="single" w:color="auto" w:sz="4" w:space="0"/>
              <w:right w:val="single" w:color="auto" w:sz="4" w:space="0"/>
            </w:tcBorders>
            <w:vAlign w:val="center"/>
          </w:tcPr>
          <w:p w14:paraId="1716E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4456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54958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7EFB18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179B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4FA38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0E673518">
            <w:pPr>
              <w:jc w:val="center"/>
              <w:rPr>
                <w:rFonts w:hint="eastAsia" w:ascii="宋体" w:hAnsi="宋体" w:eastAsia="宋体" w:cs="宋体"/>
                <w:color w:val="000000"/>
                <w:sz w:val="18"/>
                <w:szCs w:val="18"/>
              </w:rPr>
            </w:pPr>
          </w:p>
        </w:tc>
      </w:tr>
      <w:tr w14:paraId="56AADA1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79F86C4">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E01F16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B9610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710286D">
            <w:pPr>
              <w:rPr>
                <w:rFonts w:hint="eastAsia" w:ascii="宋体" w:hAnsi="宋体" w:eastAsia="宋体" w:cs="宋体"/>
                <w:color w:val="000000"/>
                <w:sz w:val="18"/>
                <w:szCs w:val="18"/>
              </w:rPr>
            </w:pPr>
            <w:r>
              <w:rPr>
                <w:rFonts w:hint="eastAsia" w:ascii="宋体" w:hAnsi="宋体" w:eastAsia="宋体" w:cs="宋体"/>
                <w:color w:val="000000"/>
                <w:sz w:val="18"/>
                <w:szCs w:val="18"/>
              </w:rPr>
              <w:t>地暖改造面积</w:t>
            </w:r>
          </w:p>
        </w:tc>
        <w:tc>
          <w:tcPr>
            <w:tcW w:w="334" w:type="pct"/>
            <w:tcBorders>
              <w:top w:val="nil"/>
              <w:left w:val="nil"/>
              <w:bottom w:val="single" w:color="auto" w:sz="4" w:space="0"/>
              <w:right w:val="single" w:color="auto" w:sz="4" w:space="0"/>
            </w:tcBorders>
            <w:vAlign w:val="center"/>
          </w:tcPr>
          <w:p w14:paraId="31EB92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356B74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=4660平方米</w:t>
            </w:r>
          </w:p>
        </w:tc>
        <w:tc>
          <w:tcPr>
            <w:tcW w:w="335" w:type="pct"/>
            <w:tcBorders>
              <w:top w:val="nil"/>
              <w:left w:val="nil"/>
              <w:bottom w:val="single" w:color="auto" w:sz="4" w:space="0"/>
              <w:right w:val="single" w:color="auto" w:sz="4" w:space="0"/>
            </w:tcBorders>
            <w:vAlign w:val="center"/>
          </w:tcPr>
          <w:p w14:paraId="7664FF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=4660平方米</w:t>
            </w:r>
          </w:p>
        </w:tc>
        <w:tc>
          <w:tcPr>
            <w:tcW w:w="328" w:type="pct"/>
            <w:tcBorders>
              <w:top w:val="nil"/>
              <w:left w:val="nil"/>
              <w:bottom w:val="single" w:color="auto" w:sz="4" w:space="0"/>
              <w:right w:val="single" w:color="auto" w:sz="4" w:space="0"/>
            </w:tcBorders>
            <w:vAlign w:val="center"/>
          </w:tcPr>
          <w:p w14:paraId="1BA21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557B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02181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1B6508B">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A3CCA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92D9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35F36D0A">
            <w:pPr>
              <w:jc w:val="center"/>
              <w:rPr>
                <w:rFonts w:hint="eastAsia" w:ascii="宋体" w:hAnsi="宋体" w:eastAsia="宋体" w:cs="宋体"/>
                <w:color w:val="000000"/>
                <w:sz w:val="18"/>
                <w:szCs w:val="18"/>
              </w:rPr>
            </w:pPr>
          </w:p>
        </w:tc>
      </w:tr>
      <w:tr w14:paraId="0B1D768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37EA7A8">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CF2D469">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ACBA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2E18790">
            <w:pPr>
              <w:rPr>
                <w:rFonts w:hint="eastAsia" w:ascii="宋体" w:hAnsi="宋体" w:eastAsia="宋体" w:cs="宋体"/>
                <w:color w:val="000000"/>
                <w:sz w:val="18"/>
                <w:szCs w:val="18"/>
              </w:rPr>
            </w:pPr>
            <w:r>
              <w:rPr>
                <w:rFonts w:hint="eastAsia" w:ascii="宋体" w:hAnsi="宋体" w:eastAsia="宋体" w:cs="宋体"/>
                <w:color w:val="000000"/>
                <w:sz w:val="18"/>
                <w:szCs w:val="18"/>
              </w:rPr>
              <w:t>地砖铺设面积</w:t>
            </w:r>
          </w:p>
        </w:tc>
        <w:tc>
          <w:tcPr>
            <w:tcW w:w="334" w:type="pct"/>
            <w:tcBorders>
              <w:top w:val="nil"/>
              <w:left w:val="nil"/>
              <w:bottom w:val="single" w:color="auto" w:sz="4" w:space="0"/>
              <w:right w:val="single" w:color="auto" w:sz="4" w:space="0"/>
            </w:tcBorders>
            <w:vAlign w:val="center"/>
          </w:tcPr>
          <w:p w14:paraId="411A5A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2B11D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=1460平方米</w:t>
            </w:r>
          </w:p>
        </w:tc>
        <w:tc>
          <w:tcPr>
            <w:tcW w:w="335" w:type="pct"/>
            <w:tcBorders>
              <w:top w:val="nil"/>
              <w:left w:val="nil"/>
              <w:bottom w:val="single" w:color="auto" w:sz="4" w:space="0"/>
              <w:right w:val="single" w:color="auto" w:sz="4" w:space="0"/>
            </w:tcBorders>
            <w:vAlign w:val="center"/>
          </w:tcPr>
          <w:p w14:paraId="65EFB4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=1460平方米</w:t>
            </w:r>
          </w:p>
        </w:tc>
        <w:tc>
          <w:tcPr>
            <w:tcW w:w="328" w:type="pct"/>
            <w:tcBorders>
              <w:top w:val="nil"/>
              <w:left w:val="nil"/>
              <w:bottom w:val="single" w:color="auto" w:sz="4" w:space="0"/>
              <w:right w:val="single" w:color="auto" w:sz="4" w:space="0"/>
            </w:tcBorders>
            <w:vAlign w:val="center"/>
          </w:tcPr>
          <w:p w14:paraId="37DD3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DB8A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705E2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6094E0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E038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96D8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38E02CA5">
            <w:pPr>
              <w:jc w:val="center"/>
              <w:rPr>
                <w:rFonts w:hint="eastAsia" w:ascii="宋体" w:hAnsi="宋体" w:eastAsia="宋体" w:cs="宋体"/>
                <w:color w:val="000000"/>
                <w:sz w:val="18"/>
                <w:szCs w:val="18"/>
              </w:rPr>
            </w:pPr>
          </w:p>
        </w:tc>
      </w:tr>
      <w:tr w14:paraId="238C14B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45908EA">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6B7B3C0">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077B6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7B94A5A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学校校舍日常维修改造质量达标率</w:t>
            </w:r>
          </w:p>
        </w:tc>
        <w:tc>
          <w:tcPr>
            <w:tcW w:w="334" w:type="pct"/>
            <w:tcBorders>
              <w:top w:val="nil"/>
              <w:left w:val="nil"/>
              <w:bottom w:val="single" w:color="auto" w:sz="4" w:space="0"/>
              <w:right w:val="single" w:color="auto" w:sz="4" w:space="0"/>
            </w:tcBorders>
            <w:vAlign w:val="center"/>
          </w:tcPr>
          <w:p w14:paraId="10A2D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31F9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7F1BE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6D76D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3786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E09A8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383340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B6EF1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A351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4221BE3D">
            <w:pPr>
              <w:jc w:val="center"/>
              <w:rPr>
                <w:rFonts w:hint="eastAsia" w:ascii="宋体" w:hAnsi="宋体" w:eastAsia="宋体" w:cs="宋体"/>
                <w:color w:val="000000"/>
                <w:sz w:val="18"/>
                <w:szCs w:val="18"/>
              </w:rPr>
            </w:pPr>
          </w:p>
        </w:tc>
      </w:tr>
      <w:tr w14:paraId="39C9CFC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00348D5">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290DEE7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6832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415B2DFC">
            <w:pPr>
              <w:rPr>
                <w:rFonts w:hint="eastAsia" w:ascii="宋体" w:hAnsi="宋体" w:eastAsia="宋体" w:cs="宋体"/>
                <w:color w:val="000000"/>
                <w:sz w:val="18"/>
                <w:szCs w:val="18"/>
              </w:rPr>
            </w:pPr>
            <w:r>
              <w:rPr>
                <w:rFonts w:hint="eastAsia" w:ascii="宋体" w:hAnsi="宋体" w:eastAsia="宋体" w:cs="宋体"/>
                <w:color w:val="000000"/>
                <w:sz w:val="18"/>
                <w:szCs w:val="18"/>
              </w:rPr>
              <w:t>项目按计划完成率</w:t>
            </w:r>
          </w:p>
        </w:tc>
        <w:tc>
          <w:tcPr>
            <w:tcW w:w="334" w:type="pct"/>
            <w:tcBorders>
              <w:top w:val="nil"/>
              <w:left w:val="nil"/>
              <w:bottom w:val="single" w:color="auto" w:sz="4" w:space="0"/>
              <w:right w:val="single" w:color="auto" w:sz="4" w:space="0"/>
            </w:tcBorders>
            <w:vAlign w:val="center"/>
          </w:tcPr>
          <w:p w14:paraId="61FFF1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2D2C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5C502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09657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4536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E9777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3C4FD1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72EA7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3EC6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1FD1417B">
            <w:pPr>
              <w:jc w:val="center"/>
              <w:rPr>
                <w:rFonts w:hint="eastAsia" w:ascii="宋体" w:hAnsi="宋体" w:eastAsia="宋体" w:cs="宋体"/>
                <w:color w:val="000000"/>
                <w:sz w:val="18"/>
                <w:szCs w:val="18"/>
              </w:rPr>
            </w:pPr>
          </w:p>
        </w:tc>
      </w:tr>
      <w:tr w14:paraId="2E2A1E4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E357CDC">
            <w:pPr>
              <w:jc w:val="cente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3503B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6B6E8C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B0DA2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木垒县中学维修改造项目</w:t>
            </w:r>
          </w:p>
        </w:tc>
        <w:tc>
          <w:tcPr>
            <w:tcW w:w="334" w:type="pct"/>
            <w:tcBorders>
              <w:top w:val="nil"/>
              <w:left w:val="nil"/>
              <w:bottom w:val="single" w:color="auto" w:sz="4" w:space="0"/>
              <w:right w:val="single" w:color="auto" w:sz="4" w:space="0"/>
            </w:tcBorders>
            <w:vAlign w:val="center"/>
          </w:tcPr>
          <w:p w14:paraId="25100F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314" w:type="pct"/>
            <w:tcBorders>
              <w:top w:val="nil"/>
              <w:left w:val="nil"/>
              <w:bottom w:val="single" w:color="auto" w:sz="4" w:space="0"/>
              <w:right w:val="single" w:color="auto" w:sz="4" w:space="0"/>
            </w:tcBorders>
            <w:vAlign w:val="center"/>
          </w:tcPr>
          <w:p w14:paraId="74268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&lt;=136万元</w:t>
            </w:r>
          </w:p>
        </w:tc>
        <w:tc>
          <w:tcPr>
            <w:tcW w:w="335" w:type="pct"/>
            <w:tcBorders>
              <w:top w:val="nil"/>
              <w:left w:val="nil"/>
              <w:bottom w:val="single" w:color="auto" w:sz="4" w:space="0"/>
              <w:right w:val="single" w:color="auto" w:sz="4" w:space="0"/>
            </w:tcBorders>
            <w:vAlign w:val="center"/>
          </w:tcPr>
          <w:p w14:paraId="04D8E1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=136万元</w:t>
            </w:r>
          </w:p>
        </w:tc>
        <w:tc>
          <w:tcPr>
            <w:tcW w:w="328" w:type="pct"/>
            <w:tcBorders>
              <w:top w:val="nil"/>
              <w:left w:val="nil"/>
              <w:bottom w:val="single" w:color="auto" w:sz="4" w:space="0"/>
              <w:right w:val="single" w:color="auto" w:sz="4" w:space="0"/>
            </w:tcBorders>
            <w:vAlign w:val="center"/>
          </w:tcPr>
          <w:p w14:paraId="0F532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4E30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342" w:type="pct"/>
            <w:tcBorders>
              <w:top w:val="nil"/>
              <w:left w:val="nil"/>
              <w:bottom w:val="single" w:color="auto" w:sz="4" w:space="0"/>
              <w:right w:val="single" w:color="auto" w:sz="4" w:space="0"/>
            </w:tcBorders>
            <w:vAlign w:val="center"/>
          </w:tcPr>
          <w:p w14:paraId="15627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7DE8041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8F0E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C2A8E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67B1E1A3">
            <w:pPr>
              <w:jc w:val="center"/>
              <w:rPr>
                <w:rFonts w:hint="eastAsia" w:ascii="宋体" w:hAnsi="宋体" w:eastAsia="宋体" w:cs="宋体"/>
                <w:color w:val="000000"/>
                <w:sz w:val="18"/>
                <w:szCs w:val="18"/>
              </w:rPr>
            </w:pPr>
          </w:p>
        </w:tc>
      </w:tr>
      <w:tr w14:paraId="0F50CF1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0D8717F">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A86D79A">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209E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20E9B34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木垒县雀仁乡中心学校维修改造项目</w:t>
            </w:r>
          </w:p>
        </w:tc>
        <w:tc>
          <w:tcPr>
            <w:tcW w:w="334" w:type="pct"/>
            <w:tcBorders>
              <w:top w:val="nil"/>
              <w:left w:val="nil"/>
              <w:bottom w:val="single" w:color="auto" w:sz="4" w:space="0"/>
              <w:right w:val="single" w:color="auto" w:sz="4" w:space="0"/>
            </w:tcBorders>
            <w:vAlign w:val="center"/>
          </w:tcPr>
          <w:p w14:paraId="408F7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314" w:type="pct"/>
            <w:tcBorders>
              <w:top w:val="nil"/>
              <w:left w:val="nil"/>
              <w:bottom w:val="single" w:color="auto" w:sz="4" w:space="0"/>
              <w:right w:val="single" w:color="auto" w:sz="4" w:space="0"/>
            </w:tcBorders>
            <w:vAlign w:val="center"/>
          </w:tcPr>
          <w:p w14:paraId="5ADD8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&lt;=76万元</w:t>
            </w:r>
          </w:p>
        </w:tc>
        <w:tc>
          <w:tcPr>
            <w:tcW w:w="335" w:type="pct"/>
            <w:tcBorders>
              <w:top w:val="nil"/>
              <w:left w:val="nil"/>
              <w:bottom w:val="single" w:color="auto" w:sz="4" w:space="0"/>
              <w:right w:val="single" w:color="auto" w:sz="4" w:space="0"/>
            </w:tcBorders>
            <w:vAlign w:val="center"/>
          </w:tcPr>
          <w:p w14:paraId="7F113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=76万元</w:t>
            </w:r>
          </w:p>
        </w:tc>
        <w:tc>
          <w:tcPr>
            <w:tcW w:w="328" w:type="pct"/>
            <w:tcBorders>
              <w:top w:val="nil"/>
              <w:left w:val="nil"/>
              <w:bottom w:val="single" w:color="auto" w:sz="4" w:space="0"/>
              <w:right w:val="single" w:color="auto" w:sz="4" w:space="0"/>
            </w:tcBorders>
            <w:vAlign w:val="center"/>
          </w:tcPr>
          <w:p w14:paraId="53C34E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6A62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342" w:type="pct"/>
            <w:tcBorders>
              <w:top w:val="nil"/>
              <w:left w:val="nil"/>
              <w:bottom w:val="single" w:color="auto" w:sz="4" w:space="0"/>
              <w:right w:val="single" w:color="auto" w:sz="4" w:space="0"/>
            </w:tcBorders>
            <w:vAlign w:val="center"/>
          </w:tcPr>
          <w:p w14:paraId="303EC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7488AA4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9FA7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83408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5F245153">
            <w:pPr>
              <w:jc w:val="center"/>
              <w:rPr>
                <w:rFonts w:hint="eastAsia" w:ascii="宋体" w:hAnsi="宋体" w:eastAsia="宋体" w:cs="宋体"/>
                <w:color w:val="000000"/>
                <w:sz w:val="18"/>
                <w:szCs w:val="18"/>
              </w:rPr>
            </w:pPr>
          </w:p>
        </w:tc>
      </w:tr>
      <w:tr w14:paraId="4B9D69C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A26964E">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560F119">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30E1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1FE8CAE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木垒县博斯坦乡中心学校维修改造项目</w:t>
            </w:r>
          </w:p>
        </w:tc>
        <w:tc>
          <w:tcPr>
            <w:tcW w:w="334" w:type="pct"/>
            <w:tcBorders>
              <w:top w:val="nil"/>
              <w:left w:val="nil"/>
              <w:bottom w:val="single" w:color="auto" w:sz="4" w:space="0"/>
              <w:right w:val="single" w:color="auto" w:sz="4" w:space="0"/>
            </w:tcBorders>
            <w:vAlign w:val="center"/>
          </w:tcPr>
          <w:p w14:paraId="40BC0E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314" w:type="pct"/>
            <w:tcBorders>
              <w:top w:val="nil"/>
              <w:left w:val="nil"/>
              <w:bottom w:val="single" w:color="auto" w:sz="4" w:space="0"/>
              <w:right w:val="single" w:color="auto" w:sz="4" w:space="0"/>
            </w:tcBorders>
            <w:vAlign w:val="center"/>
          </w:tcPr>
          <w:p w14:paraId="0972F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&lt;=105万元</w:t>
            </w:r>
          </w:p>
        </w:tc>
        <w:tc>
          <w:tcPr>
            <w:tcW w:w="335" w:type="pct"/>
            <w:tcBorders>
              <w:top w:val="nil"/>
              <w:left w:val="nil"/>
              <w:bottom w:val="single" w:color="auto" w:sz="4" w:space="0"/>
              <w:right w:val="single" w:color="auto" w:sz="4" w:space="0"/>
            </w:tcBorders>
            <w:vAlign w:val="center"/>
          </w:tcPr>
          <w:p w14:paraId="1ABF1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=105万元</w:t>
            </w:r>
          </w:p>
        </w:tc>
        <w:tc>
          <w:tcPr>
            <w:tcW w:w="328" w:type="pct"/>
            <w:tcBorders>
              <w:top w:val="nil"/>
              <w:left w:val="nil"/>
              <w:bottom w:val="single" w:color="auto" w:sz="4" w:space="0"/>
              <w:right w:val="single" w:color="auto" w:sz="4" w:space="0"/>
            </w:tcBorders>
            <w:vAlign w:val="center"/>
          </w:tcPr>
          <w:p w14:paraId="2F5B3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90FA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342" w:type="pct"/>
            <w:tcBorders>
              <w:top w:val="nil"/>
              <w:left w:val="nil"/>
              <w:bottom w:val="single" w:color="auto" w:sz="4" w:space="0"/>
              <w:right w:val="single" w:color="auto" w:sz="4" w:space="0"/>
            </w:tcBorders>
            <w:vAlign w:val="center"/>
          </w:tcPr>
          <w:p w14:paraId="49D766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6797083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82346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C50B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6EF517C2">
            <w:pPr>
              <w:jc w:val="center"/>
              <w:rPr>
                <w:rFonts w:hint="eastAsia" w:ascii="宋体" w:hAnsi="宋体" w:eastAsia="宋体" w:cs="宋体"/>
                <w:color w:val="000000"/>
                <w:sz w:val="18"/>
                <w:szCs w:val="18"/>
              </w:rPr>
            </w:pPr>
          </w:p>
        </w:tc>
      </w:tr>
      <w:tr w14:paraId="52B8878A">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0F004AE">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2F07E0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F206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A622C8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木垒县乌孜别克乡中心学校维修改造项目</w:t>
            </w:r>
          </w:p>
        </w:tc>
        <w:tc>
          <w:tcPr>
            <w:tcW w:w="334" w:type="pct"/>
            <w:tcBorders>
              <w:top w:val="nil"/>
              <w:left w:val="nil"/>
              <w:bottom w:val="single" w:color="auto" w:sz="4" w:space="0"/>
              <w:right w:val="single" w:color="auto" w:sz="4" w:space="0"/>
            </w:tcBorders>
            <w:vAlign w:val="center"/>
          </w:tcPr>
          <w:p w14:paraId="63525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14" w:type="pct"/>
            <w:tcBorders>
              <w:top w:val="nil"/>
              <w:left w:val="nil"/>
              <w:bottom w:val="single" w:color="auto" w:sz="4" w:space="0"/>
              <w:right w:val="single" w:color="auto" w:sz="4" w:space="0"/>
            </w:tcBorders>
            <w:vAlign w:val="center"/>
          </w:tcPr>
          <w:p w14:paraId="697DF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&lt;=62万元</w:t>
            </w:r>
          </w:p>
        </w:tc>
        <w:tc>
          <w:tcPr>
            <w:tcW w:w="335" w:type="pct"/>
            <w:tcBorders>
              <w:top w:val="nil"/>
              <w:left w:val="nil"/>
              <w:bottom w:val="single" w:color="auto" w:sz="4" w:space="0"/>
              <w:right w:val="single" w:color="auto" w:sz="4" w:space="0"/>
            </w:tcBorders>
            <w:vAlign w:val="center"/>
          </w:tcPr>
          <w:p w14:paraId="20DA2D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=62万元</w:t>
            </w:r>
          </w:p>
        </w:tc>
        <w:tc>
          <w:tcPr>
            <w:tcW w:w="328" w:type="pct"/>
            <w:tcBorders>
              <w:top w:val="nil"/>
              <w:left w:val="nil"/>
              <w:bottom w:val="single" w:color="auto" w:sz="4" w:space="0"/>
              <w:right w:val="single" w:color="auto" w:sz="4" w:space="0"/>
            </w:tcBorders>
            <w:vAlign w:val="center"/>
          </w:tcPr>
          <w:p w14:paraId="6D1314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FF71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42" w:type="pct"/>
            <w:tcBorders>
              <w:top w:val="nil"/>
              <w:left w:val="nil"/>
              <w:bottom w:val="single" w:color="auto" w:sz="4" w:space="0"/>
              <w:right w:val="single" w:color="auto" w:sz="4" w:space="0"/>
            </w:tcBorders>
            <w:vAlign w:val="center"/>
          </w:tcPr>
          <w:p w14:paraId="142E83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76F377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0B00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B0BB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6A9AE10C">
            <w:pPr>
              <w:jc w:val="center"/>
              <w:rPr>
                <w:rFonts w:hint="eastAsia" w:ascii="宋体" w:hAnsi="宋体" w:eastAsia="宋体" w:cs="宋体"/>
                <w:color w:val="000000"/>
                <w:sz w:val="18"/>
                <w:szCs w:val="18"/>
              </w:rPr>
            </w:pPr>
          </w:p>
        </w:tc>
      </w:tr>
      <w:tr w14:paraId="0B2676C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C348E7B">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74AB3E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7E3F5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2F5ED64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木垒县第三小学维修改造项目</w:t>
            </w:r>
          </w:p>
        </w:tc>
        <w:tc>
          <w:tcPr>
            <w:tcW w:w="334" w:type="pct"/>
            <w:tcBorders>
              <w:top w:val="nil"/>
              <w:left w:val="nil"/>
              <w:bottom w:val="single" w:color="auto" w:sz="4" w:space="0"/>
              <w:right w:val="single" w:color="auto" w:sz="4" w:space="0"/>
            </w:tcBorders>
            <w:vAlign w:val="center"/>
          </w:tcPr>
          <w:p w14:paraId="645000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14" w:type="pct"/>
            <w:tcBorders>
              <w:top w:val="nil"/>
              <w:left w:val="nil"/>
              <w:bottom w:val="single" w:color="auto" w:sz="4" w:space="0"/>
              <w:right w:val="single" w:color="auto" w:sz="4" w:space="0"/>
            </w:tcBorders>
            <w:vAlign w:val="center"/>
          </w:tcPr>
          <w:p w14:paraId="6C3D33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&lt;=43万元</w:t>
            </w:r>
          </w:p>
        </w:tc>
        <w:tc>
          <w:tcPr>
            <w:tcW w:w="335" w:type="pct"/>
            <w:tcBorders>
              <w:top w:val="nil"/>
              <w:left w:val="nil"/>
              <w:bottom w:val="single" w:color="auto" w:sz="4" w:space="0"/>
              <w:right w:val="single" w:color="auto" w:sz="4" w:space="0"/>
            </w:tcBorders>
            <w:vAlign w:val="center"/>
          </w:tcPr>
          <w:p w14:paraId="02DFA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=43万元</w:t>
            </w:r>
          </w:p>
        </w:tc>
        <w:tc>
          <w:tcPr>
            <w:tcW w:w="328" w:type="pct"/>
            <w:tcBorders>
              <w:top w:val="nil"/>
              <w:left w:val="nil"/>
              <w:bottom w:val="single" w:color="auto" w:sz="4" w:space="0"/>
              <w:right w:val="single" w:color="auto" w:sz="4" w:space="0"/>
            </w:tcBorders>
            <w:vAlign w:val="center"/>
          </w:tcPr>
          <w:p w14:paraId="596E8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0EB4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42" w:type="pct"/>
            <w:tcBorders>
              <w:top w:val="nil"/>
              <w:left w:val="nil"/>
              <w:bottom w:val="single" w:color="auto" w:sz="4" w:space="0"/>
              <w:right w:val="single" w:color="auto" w:sz="4" w:space="0"/>
            </w:tcBorders>
            <w:vAlign w:val="center"/>
          </w:tcPr>
          <w:p w14:paraId="5E4384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F43DA1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912C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13EC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118735C5">
            <w:pPr>
              <w:jc w:val="center"/>
              <w:rPr>
                <w:rFonts w:hint="eastAsia" w:ascii="宋体" w:hAnsi="宋体" w:eastAsia="宋体" w:cs="宋体"/>
                <w:color w:val="000000"/>
                <w:sz w:val="18"/>
                <w:szCs w:val="18"/>
              </w:rPr>
            </w:pPr>
          </w:p>
        </w:tc>
      </w:tr>
      <w:tr w14:paraId="3472F80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DA64F5B">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03F4B52">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7396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61135A7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木垒县第一小学维修改造项目</w:t>
            </w:r>
          </w:p>
        </w:tc>
        <w:tc>
          <w:tcPr>
            <w:tcW w:w="334" w:type="pct"/>
            <w:tcBorders>
              <w:top w:val="nil"/>
              <w:left w:val="nil"/>
              <w:bottom w:val="single" w:color="auto" w:sz="4" w:space="0"/>
              <w:right w:val="single" w:color="auto" w:sz="4" w:space="0"/>
            </w:tcBorders>
            <w:vAlign w:val="center"/>
          </w:tcPr>
          <w:p w14:paraId="3E818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14" w:type="pct"/>
            <w:tcBorders>
              <w:top w:val="nil"/>
              <w:left w:val="nil"/>
              <w:bottom w:val="single" w:color="auto" w:sz="4" w:space="0"/>
              <w:right w:val="single" w:color="auto" w:sz="4" w:space="0"/>
            </w:tcBorders>
            <w:vAlign w:val="center"/>
          </w:tcPr>
          <w:p w14:paraId="09E3DC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&lt;=47万元</w:t>
            </w:r>
          </w:p>
        </w:tc>
        <w:tc>
          <w:tcPr>
            <w:tcW w:w="335" w:type="pct"/>
            <w:tcBorders>
              <w:top w:val="nil"/>
              <w:left w:val="nil"/>
              <w:bottom w:val="single" w:color="auto" w:sz="4" w:space="0"/>
              <w:right w:val="single" w:color="auto" w:sz="4" w:space="0"/>
            </w:tcBorders>
            <w:vAlign w:val="center"/>
          </w:tcPr>
          <w:p w14:paraId="058FD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=47万元</w:t>
            </w:r>
          </w:p>
        </w:tc>
        <w:tc>
          <w:tcPr>
            <w:tcW w:w="328" w:type="pct"/>
            <w:tcBorders>
              <w:top w:val="nil"/>
              <w:left w:val="nil"/>
              <w:bottom w:val="single" w:color="auto" w:sz="4" w:space="0"/>
              <w:right w:val="single" w:color="auto" w:sz="4" w:space="0"/>
            </w:tcBorders>
            <w:vAlign w:val="center"/>
          </w:tcPr>
          <w:p w14:paraId="7B124E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8504F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42" w:type="pct"/>
            <w:tcBorders>
              <w:top w:val="nil"/>
              <w:left w:val="nil"/>
              <w:bottom w:val="single" w:color="auto" w:sz="4" w:space="0"/>
              <w:right w:val="single" w:color="auto" w:sz="4" w:space="0"/>
            </w:tcBorders>
            <w:vAlign w:val="center"/>
          </w:tcPr>
          <w:p w14:paraId="0BF87E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70F5DB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38B56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376D4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50B46AD3">
            <w:pPr>
              <w:jc w:val="center"/>
              <w:rPr>
                <w:rFonts w:hint="eastAsia" w:ascii="宋体" w:hAnsi="宋体" w:eastAsia="宋体" w:cs="宋体"/>
                <w:color w:val="000000"/>
                <w:sz w:val="18"/>
                <w:szCs w:val="18"/>
              </w:rPr>
            </w:pPr>
          </w:p>
        </w:tc>
      </w:tr>
      <w:tr w14:paraId="3AAE117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9A1A9B7">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9F8996A">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1223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8FFBE6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木垒县大石头乡中心学校维修改造项目</w:t>
            </w:r>
          </w:p>
        </w:tc>
        <w:tc>
          <w:tcPr>
            <w:tcW w:w="334" w:type="pct"/>
            <w:tcBorders>
              <w:top w:val="nil"/>
              <w:left w:val="nil"/>
              <w:bottom w:val="single" w:color="auto" w:sz="4" w:space="0"/>
              <w:right w:val="single" w:color="auto" w:sz="4" w:space="0"/>
            </w:tcBorders>
            <w:vAlign w:val="center"/>
          </w:tcPr>
          <w:p w14:paraId="4637C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14" w:type="pct"/>
            <w:tcBorders>
              <w:top w:val="nil"/>
              <w:left w:val="nil"/>
              <w:bottom w:val="single" w:color="auto" w:sz="4" w:space="0"/>
              <w:right w:val="single" w:color="auto" w:sz="4" w:space="0"/>
            </w:tcBorders>
            <w:vAlign w:val="center"/>
          </w:tcPr>
          <w:p w14:paraId="645D19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&lt;=72万元</w:t>
            </w:r>
          </w:p>
        </w:tc>
        <w:tc>
          <w:tcPr>
            <w:tcW w:w="335" w:type="pct"/>
            <w:tcBorders>
              <w:top w:val="nil"/>
              <w:left w:val="nil"/>
              <w:bottom w:val="single" w:color="auto" w:sz="4" w:space="0"/>
              <w:right w:val="single" w:color="auto" w:sz="4" w:space="0"/>
            </w:tcBorders>
            <w:vAlign w:val="center"/>
          </w:tcPr>
          <w:p w14:paraId="62A65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=72万元</w:t>
            </w:r>
          </w:p>
        </w:tc>
        <w:tc>
          <w:tcPr>
            <w:tcW w:w="328" w:type="pct"/>
            <w:tcBorders>
              <w:top w:val="nil"/>
              <w:left w:val="nil"/>
              <w:bottom w:val="single" w:color="auto" w:sz="4" w:space="0"/>
              <w:right w:val="single" w:color="auto" w:sz="4" w:space="0"/>
            </w:tcBorders>
            <w:vAlign w:val="center"/>
          </w:tcPr>
          <w:p w14:paraId="2188F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F9218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42" w:type="pct"/>
            <w:tcBorders>
              <w:top w:val="nil"/>
              <w:left w:val="nil"/>
              <w:bottom w:val="single" w:color="auto" w:sz="4" w:space="0"/>
              <w:right w:val="single" w:color="auto" w:sz="4" w:space="0"/>
            </w:tcBorders>
            <w:vAlign w:val="center"/>
          </w:tcPr>
          <w:p w14:paraId="42C32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414C617">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C004D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296E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2150FAB1">
            <w:pPr>
              <w:jc w:val="center"/>
              <w:rPr>
                <w:rFonts w:hint="eastAsia" w:ascii="宋体" w:hAnsi="宋体" w:eastAsia="宋体" w:cs="宋体"/>
                <w:color w:val="000000"/>
                <w:sz w:val="18"/>
                <w:szCs w:val="18"/>
              </w:rPr>
            </w:pPr>
          </w:p>
        </w:tc>
      </w:tr>
      <w:tr w14:paraId="305432BA">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2E11923">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08E26C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873B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B48ED3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木垒县新户镇中心学校维修改造项目</w:t>
            </w:r>
          </w:p>
        </w:tc>
        <w:tc>
          <w:tcPr>
            <w:tcW w:w="334" w:type="pct"/>
            <w:tcBorders>
              <w:top w:val="nil"/>
              <w:left w:val="nil"/>
              <w:bottom w:val="single" w:color="auto" w:sz="4" w:space="0"/>
              <w:right w:val="single" w:color="auto" w:sz="4" w:space="0"/>
            </w:tcBorders>
            <w:vAlign w:val="center"/>
          </w:tcPr>
          <w:p w14:paraId="07C0DD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14" w:type="pct"/>
            <w:tcBorders>
              <w:top w:val="nil"/>
              <w:left w:val="nil"/>
              <w:bottom w:val="single" w:color="auto" w:sz="4" w:space="0"/>
              <w:right w:val="single" w:color="auto" w:sz="4" w:space="0"/>
            </w:tcBorders>
            <w:vAlign w:val="center"/>
          </w:tcPr>
          <w:p w14:paraId="0CF2C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&lt;=31万元</w:t>
            </w:r>
          </w:p>
        </w:tc>
        <w:tc>
          <w:tcPr>
            <w:tcW w:w="335" w:type="pct"/>
            <w:tcBorders>
              <w:top w:val="nil"/>
              <w:left w:val="nil"/>
              <w:bottom w:val="single" w:color="auto" w:sz="4" w:space="0"/>
              <w:right w:val="single" w:color="auto" w:sz="4" w:space="0"/>
            </w:tcBorders>
            <w:vAlign w:val="center"/>
          </w:tcPr>
          <w:p w14:paraId="59474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=31万元</w:t>
            </w:r>
          </w:p>
        </w:tc>
        <w:tc>
          <w:tcPr>
            <w:tcW w:w="328" w:type="pct"/>
            <w:tcBorders>
              <w:top w:val="nil"/>
              <w:left w:val="nil"/>
              <w:bottom w:val="single" w:color="auto" w:sz="4" w:space="0"/>
              <w:right w:val="single" w:color="auto" w:sz="4" w:space="0"/>
            </w:tcBorders>
            <w:vAlign w:val="center"/>
          </w:tcPr>
          <w:p w14:paraId="1F7F9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DC6C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42" w:type="pct"/>
            <w:tcBorders>
              <w:top w:val="nil"/>
              <w:left w:val="nil"/>
              <w:bottom w:val="single" w:color="auto" w:sz="4" w:space="0"/>
              <w:right w:val="single" w:color="auto" w:sz="4" w:space="0"/>
            </w:tcBorders>
            <w:vAlign w:val="center"/>
          </w:tcPr>
          <w:p w14:paraId="4E00B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0BFFC08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D89E6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E50B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595F1923">
            <w:pPr>
              <w:jc w:val="center"/>
              <w:rPr>
                <w:rFonts w:hint="eastAsia" w:ascii="宋体" w:hAnsi="宋体" w:eastAsia="宋体" w:cs="宋体"/>
                <w:color w:val="000000"/>
                <w:sz w:val="18"/>
                <w:szCs w:val="18"/>
              </w:rPr>
            </w:pPr>
          </w:p>
        </w:tc>
      </w:tr>
      <w:tr w14:paraId="0A0D1C8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92AC956">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97AB1D2">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304A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57BAE1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木垒县白杨河乡中心学校维修改造项目</w:t>
            </w:r>
          </w:p>
        </w:tc>
        <w:tc>
          <w:tcPr>
            <w:tcW w:w="334" w:type="pct"/>
            <w:tcBorders>
              <w:top w:val="nil"/>
              <w:left w:val="nil"/>
              <w:bottom w:val="single" w:color="auto" w:sz="4" w:space="0"/>
              <w:right w:val="single" w:color="auto" w:sz="4" w:space="0"/>
            </w:tcBorders>
            <w:vAlign w:val="center"/>
          </w:tcPr>
          <w:p w14:paraId="74D27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14" w:type="pct"/>
            <w:tcBorders>
              <w:top w:val="nil"/>
              <w:left w:val="nil"/>
              <w:bottom w:val="single" w:color="auto" w:sz="4" w:space="0"/>
              <w:right w:val="single" w:color="auto" w:sz="4" w:space="0"/>
            </w:tcBorders>
            <w:vAlign w:val="center"/>
          </w:tcPr>
          <w:p w14:paraId="486CA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&lt;=7万元</w:t>
            </w:r>
          </w:p>
        </w:tc>
        <w:tc>
          <w:tcPr>
            <w:tcW w:w="335" w:type="pct"/>
            <w:tcBorders>
              <w:top w:val="nil"/>
              <w:left w:val="nil"/>
              <w:bottom w:val="single" w:color="auto" w:sz="4" w:space="0"/>
              <w:right w:val="single" w:color="auto" w:sz="4" w:space="0"/>
            </w:tcBorders>
            <w:vAlign w:val="center"/>
          </w:tcPr>
          <w:p w14:paraId="0B205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=7万元</w:t>
            </w:r>
          </w:p>
        </w:tc>
        <w:tc>
          <w:tcPr>
            <w:tcW w:w="328" w:type="pct"/>
            <w:tcBorders>
              <w:top w:val="nil"/>
              <w:left w:val="nil"/>
              <w:bottom w:val="single" w:color="auto" w:sz="4" w:space="0"/>
              <w:right w:val="single" w:color="auto" w:sz="4" w:space="0"/>
            </w:tcBorders>
            <w:vAlign w:val="center"/>
          </w:tcPr>
          <w:p w14:paraId="72D8EA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6A9D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42" w:type="pct"/>
            <w:tcBorders>
              <w:top w:val="nil"/>
              <w:left w:val="nil"/>
              <w:bottom w:val="single" w:color="auto" w:sz="4" w:space="0"/>
              <w:right w:val="single" w:color="auto" w:sz="4" w:space="0"/>
            </w:tcBorders>
            <w:vAlign w:val="center"/>
          </w:tcPr>
          <w:p w14:paraId="3C276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4DE6CC6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A3B51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0BEC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7127419D">
            <w:pPr>
              <w:jc w:val="center"/>
              <w:rPr>
                <w:rFonts w:hint="eastAsia" w:ascii="宋体" w:hAnsi="宋体" w:eastAsia="宋体" w:cs="宋体"/>
                <w:color w:val="000000"/>
                <w:sz w:val="18"/>
                <w:szCs w:val="18"/>
              </w:rPr>
            </w:pPr>
          </w:p>
        </w:tc>
      </w:tr>
      <w:tr w14:paraId="3E23391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40BF727">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A156F08">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35153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520CC87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木垒县东城镇中心学校维修改造项目</w:t>
            </w:r>
          </w:p>
        </w:tc>
        <w:tc>
          <w:tcPr>
            <w:tcW w:w="334" w:type="pct"/>
            <w:tcBorders>
              <w:top w:val="nil"/>
              <w:left w:val="nil"/>
              <w:bottom w:val="single" w:color="auto" w:sz="4" w:space="0"/>
              <w:right w:val="single" w:color="auto" w:sz="4" w:space="0"/>
            </w:tcBorders>
            <w:vAlign w:val="center"/>
          </w:tcPr>
          <w:p w14:paraId="4F746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14" w:type="pct"/>
            <w:tcBorders>
              <w:top w:val="nil"/>
              <w:left w:val="nil"/>
              <w:bottom w:val="single" w:color="auto" w:sz="4" w:space="0"/>
              <w:right w:val="single" w:color="auto" w:sz="4" w:space="0"/>
            </w:tcBorders>
            <w:vAlign w:val="center"/>
          </w:tcPr>
          <w:p w14:paraId="3EE4D2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&lt;=27万元</w:t>
            </w:r>
          </w:p>
        </w:tc>
        <w:tc>
          <w:tcPr>
            <w:tcW w:w="335" w:type="pct"/>
            <w:tcBorders>
              <w:top w:val="nil"/>
              <w:left w:val="nil"/>
              <w:bottom w:val="single" w:color="auto" w:sz="4" w:space="0"/>
              <w:right w:val="single" w:color="auto" w:sz="4" w:space="0"/>
            </w:tcBorders>
            <w:vAlign w:val="center"/>
          </w:tcPr>
          <w:p w14:paraId="6B6466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=27万元</w:t>
            </w:r>
          </w:p>
        </w:tc>
        <w:tc>
          <w:tcPr>
            <w:tcW w:w="328" w:type="pct"/>
            <w:tcBorders>
              <w:top w:val="nil"/>
              <w:left w:val="nil"/>
              <w:bottom w:val="single" w:color="auto" w:sz="4" w:space="0"/>
              <w:right w:val="single" w:color="auto" w:sz="4" w:space="0"/>
            </w:tcBorders>
            <w:vAlign w:val="center"/>
          </w:tcPr>
          <w:p w14:paraId="05B69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7FCF9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342" w:type="pct"/>
            <w:tcBorders>
              <w:top w:val="nil"/>
              <w:left w:val="nil"/>
              <w:bottom w:val="single" w:color="auto" w:sz="4" w:space="0"/>
              <w:right w:val="single" w:color="auto" w:sz="4" w:space="0"/>
            </w:tcBorders>
            <w:vAlign w:val="center"/>
          </w:tcPr>
          <w:p w14:paraId="4EFC3F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3E124F7D">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F8049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79CEE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3A6B36D4">
            <w:pPr>
              <w:jc w:val="center"/>
              <w:rPr>
                <w:rFonts w:hint="eastAsia" w:ascii="宋体" w:hAnsi="宋体" w:eastAsia="宋体" w:cs="宋体"/>
                <w:color w:val="000000"/>
                <w:sz w:val="18"/>
                <w:szCs w:val="18"/>
              </w:rPr>
            </w:pPr>
          </w:p>
        </w:tc>
      </w:tr>
      <w:tr w14:paraId="6A81726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852B5B2">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811554A">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C01D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472" w:type="pct"/>
            <w:tcBorders>
              <w:top w:val="single" w:color="auto" w:sz="4" w:space="0"/>
              <w:left w:val="nil"/>
              <w:bottom w:val="single" w:color="auto" w:sz="4" w:space="0"/>
              <w:right w:val="single" w:color="auto" w:sz="4" w:space="0"/>
            </w:tcBorders>
            <w:vAlign w:val="center"/>
          </w:tcPr>
          <w:p w14:paraId="4E0B0A0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项目实施过程中安全事故发生率</w:t>
            </w:r>
          </w:p>
        </w:tc>
        <w:tc>
          <w:tcPr>
            <w:tcW w:w="334" w:type="pct"/>
            <w:tcBorders>
              <w:top w:val="nil"/>
              <w:left w:val="nil"/>
              <w:bottom w:val="single" w:color="auto" w:sz="4" w:space="0"/>
              <w:right w:val="single" w:color="auto" w:sz="4" w:space="0"/>
            </w:tcBorders>
            <w:vAlign w:val="center"/>
          </w:tcPr>
          <w:p w14:paraId="188D0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766F6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5" w:type="pct"/>
            <w:tcBorders>
              <w:top w:val="nil"/>
              <w:left w:val="nil"/>
              <w:bottom w:val="single" w:color="auto" w:sz="4" w:space="0"/>
              <w:right w:val="single" w:color="auto" w:sz="4" w:space="0"/>
            </w:tcBorders>
            <w:vAlign w:val="center"/>
          </w:tcPr>
          <w:p w14:paraId="2A0BF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28" w:type="pct"/>
            <w:tcBorders>
              <w:top w:val="nil"/>
              <w:left w:val="nil"/>
              <w:bottom w:val="single" w:color="auto" w:sz="4" w:space="0"/>
              <w:right w:val="single" w:color="auto" w:sz="4" w:space="0"/>
            </w:tcBorders>
            <w:vAlign w:val="center"/>
          </w:tcPr>
          <w:p w14:paraId="288AF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535E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2F6893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9E16E9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85D9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9D60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23E6DB8D">
            <w:pPr>
              <w:jc w:val="center"/>
              <w:rPr>
                <w:rFonts w:hint="eastAsia" w:ascii="宋体" w:hAnsi="宋体" w:eastAsia="宋体" w:cs="宋体"/>
                <w:color w:val="000000"/>
                <w:sz w:val="18"/>
                <w:szCs w:val="18"/>
              </w:rPr>
            </w:pPr>
          </w:p>
        </w:tc>
      </w:tr>
      <w:tr w14:paraId="6FEEB0A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30E025B">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4B7D0D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178E6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472" w:type="pct"/>
            <w:tcBorders>
              <w:top w:val="single" w:color="auto" w:sz="4" w:space="0"/>
              <w:left w:val="nil"/>
              <w:bottom w:val="single" w:color="auto" w:sz="4" w:space="0"/>
              <w:right w:val="single" w:color="auto" w:sz="4" w:space="0"/>
            </w:tcBorders>
            <w:vAlign w:val="center"/>
          </w:tcPr>
          <w:p w14:paraId="4E18B429">
            <w:pPr>
              <w:rPr>
                <w:rFonts w:hint="eastAsia" w:ascii="宋体" w:hAnsi="宋体" w:eastAsia="宋体" w:cs="宋体"/>
                <w:color w:val="000000"/>
                <w:sz w:val="18"/>
                <w:szCs w:val="18"/>
              </w:rPr>
            </w:pPr>
            <w:r>
              <w:rPr>
                <w:rFonts w:hint="eastAsia" w:ascii="宋体" w:hAnsi="宋体" w:eastAsia="宋体" w:cs="宋体"/>
                <w:color w:val="000000"/>
                <w:sz w:val="18"/>
                <w:szCs w:val="18"/>
              </w:rPr>
              <w:t>受益学生人数</w:t>
            </w:r>
          </w:p>
        </w:tc>
        <w:tc>
          <w:tcPr>
            <w:tcW w:w="334" w:type="pct"/>
            <w:tcBorders>
              <w:top w:val="nil"/>
              <w:left w:val="nil"/>
              <w:bottom w:val="single" w:color="auto" w:sz="4" w:space="0"/>
              <w:right w:val="single" w:color="auto" w:sz="4" w:space="0"/>
            </w:tcBorders>
            <w:vAlign w:val="center"/>
          </w:tcPr>
          <w:p w14:paraId="24C46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1DCA4F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=7792人</w:t>
            </w:r>
          </w:p>
        </w:tc>
        <w:tc>
          <w:tcPr>
            <w:tcW w:w="335" w:type="pct"/>
            <w:tcBorders>
              <w:top w:val="nil"/>
              <w:left w:val="nil"/>
              <w:bottom w:val="single" w:color="auto" w:sz="4" w:space="0"/>
              <w:right w:val="single" w:color="auto" w:sz="4" w:space="0"/>
            </w:tcBorders>
            <w:vAlign w:val="center"/>
          </w:tcPr>
          <w:p w14:paraId="75562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=7792人</w:t>
            </w:r>
          </w:p>
        </w:tc>
        <w:tc>
          <w:tcPr>
            <w:tcW w:w="328" w:type="pct"/>
            <w:tcBorders>
              <w:top w:val="nil"/>
              <w:left w:val="nil"/>
              <w:bottom w:val="single" w:color="auto" w:sz="4" w:space="0"/>
              <w:right w:val="single" w:color="auto" w:sz="4" w:space="0"/>
            </w:tcBorders>
            <w:vAlign w:val="center"/>
          </w:tcPr>
          <w:p w14:paraId="05C6B6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35A14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21D86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6CBCA9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32780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D6C6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332D67AA">
            <w:pPr>
              <w:jc w:val="center"/>
              <w:rPr>
                <w:rFonts w:hint="eastAsia" w:ascii="宋体" w:hAnsi="宋体" w:eastAsia="宋体" w:cs="宋体"/>
                <w:color w:val="000000"/>
                <w:sz w:val="18"/>
                <w:szCs w:val="18"/>
              </w:rPr>
            </w:pPr>
          </w:p>
        </w:tc>
      </w:tr>
      <w:tr w14:paraId="744201D3">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32FC1D4F">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0CFD3858">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96736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472" w:type="pct"/>
            <w:tcBorders>
              <w:top w:val="single" w:color="auto" w:sz="4" w:space="0"/>
              <w:left w:val="nil"/>
              <w:bottom w:val="single" w:color="auto" w:sz="4" w:space="0"/>
              <w:right w:val="single" w:color="auto" w:sz="4" w:space="0"/>
            </w:tcBorders>
            <w:vAlign w:val="center"/>
          </w:tcPr>
          <w:p w14:paraId="37B0FDF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学校设施设备正常运转率</w:t>
            </w:r>
          </w:p>
        </w:tc>
        <w:tc>
          <w:tcPr>
            <w:tcW w:w="334" w:type="pct"/>
            <w:tcBorders>
              <w:top w:val="nil"/>
              <w:left w:val="nil"/>
              <w:bottom w:val="single" w:color="auto" w:sz="4" w:space="0"/>
              <w:right w:val="single" w:color="auto" w:sz="4" w:space="0"/>
            </w:tcBorders>
            <w:vAlign w:val="center"/>
          </w:tcPr>
          <w:p w14:paraId="1C0C28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19695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79736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AB3C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D7CA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7306E7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AE4FF57">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E24A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E7F6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3" w:type="pct"/>
            <w:tcBorders>
              <w:top w:val="nil"/>
              <w:left w:val="nil"/>
              <w:bottom w:val="single" w:color="auto" w:sz="4" w:space="0"/>
              <w:right w:val="single" w:color="auto" w:sz="4" w:space="0"/>
            </w:tcBorders>
            <w:vAlign w:val="center"/>
          </w:tcPr>
          <w:p w14:paraId="4840AD37">
            <w:pPr>
              <w:jc w:val="center"/>
              <w:rPr>
                <w:rFonts w:hint="eastAsia" w:ascii="宋体" w:hAnsi="宋体" w:eastAsia="宋体" w:cs="宋体"/>
                <w:color w:val="000000"/>
                <w:sz w:val="18"/>
                <w:szCs w:val="18"/>
              </w:rPr>
            </w:pPr>
          </w:p>
        </w:tc>
      </w:tr>
      <w:tr w14:paraId="053CA4F8">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234CFC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5B8391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615EFD99">
            <w:pPr>
              <w:jc w:val="center"/>
              <w:rPr>
                <w:rFonts w:hint="eastAsia" w:ascii="宋体" w:hAnsi="宋体" w:eastAsia="宋体" w:cs="宋体"/>
                <w:color w:val="000000"/>
                <w:sz w:val="18"/>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1433CACC">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21F7C363">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390F67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1EF65516">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6B2AECC1">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68C9980E">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18DB3950">
            <w:pPr>
              <w:rPr>
                <w:rFonts w:hint="eastAsia" w:ascii="宋体" w:hAnsi="宋体" w:eastAsia="宋体" w:cs="宋体"/>
                <w:color w:val="000000"/>
                <w:sz w:val="18"/>
                <w:szCs w:val="18"/>
              </w:rPr>
            </w:pPr>
          </w:p>
        </w:tc>
        <w:tc>
          <w:tcPr>
            <w:tcW w:w="523" w:type="pct"/>
            <w:tcBorders>
              <w:top w:val="single" w:color="auto" w:sz="4" w:space="0"/>
              <w:left w:val="nil"/>
              <w:bottom w:val="single" w:color="auto" w:sz="4" w:space="0"/>
              <w:right w:val="single" w:color="auto" w:sz="4" w:space="0"/>
            </w:tcBorders>
            <w:vAlign w:val="center"/>
          </w:tcPr>
          <w:p w14:paraId="2D327EF1">
            <w:pPr>
              <w:rPr>
                <w:rFonts w:hint="eastAsia" w:ascii="宋体" w:hAnsi="宋体" w:eastAsia="宋体" w:cs="宋体"/>
                <w:color w:val="000000"/>
                <w:sz w:val="18"/>
                <w:szCs w:val="18"/>
              </w:rPr>
            </w:pPr>
          </w:p>
        </w:tc>
      </w:tr>
    </w:tbl>
    <w:p w14:paraId="0291612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E493C0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0"/>
        <w:gridCol w:w="555"/>
        <w:gridCol w:w="809"/>
        <w:gridCol w:w="567"/>
        <w:gridCol w:w="666"/>
        <w:gridCol w:w="666"/>
        <w:gridCol w:w="666"/>
        <w:gridCol w:w="666"/>
        <w:gridCol w:w="581"/>
        <w:gridCol w:w="576"/>
        <w:gridCol w:w="536"/>
        <w:gridCol w:w="556"/>
        <w:gridCol w:w="896"/>
      </w:tblGrid>
      <w:tr w14:paraId="40DDFF61">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7A90EC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24CBFE0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2024年学前三年保障机制经费（伙食费）</w:t>
            </w:r>
          </w:p>
        </w:tc>
      </w:tr>
      <w:tr w14:paraId="4831FC45">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1F9B11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1AEB8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66" w:type="pct"/>
            <w:gridSpan w:val="2"/>
            <w:tcBorders>
              <w:top w:val="single" w:color="auto" w:sz="4" w:space="0"/>
              <w:left w:val="nil"/>
              <w:bottom w:val="single" w:color="auto" w:sz="4" w:space="0"/>
              <w:right w:val="single" w:color="auto" w:sz="4" w:space="0"/>
            </w:tcBorders>
            <w:vAlign w:val="center"/>
          </w:tcPr>
          <w:p w14:paraId="5963E4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684207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413129FD">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40A7B0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7C3536E7">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208824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21F66B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058176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52A04A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6A63B2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0DB3AE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31577F8">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1624AD19">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181157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6C66C9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261.15</w:t>
            </w:r>
          </w:p>
        </w:tc>
        <w:tc>
          <w:tcPr>
            <w:tcW w:w="993" w:type="pct"/>
            <w:gridSpan w:val="3"/>
            <w:tcBorders>
              <w:top w:val="single" w:color="auto" w:sz="4" w:space="0"/>
              <w:left w:val="nil"/>
              <w:bottom w:val="single" w:color="auto" w:sz="4" w:space="0"/>
              <w:right w:val="single" w:color="auto" w:sz="4" w:space="0"/>
            </w:tcBorders>
            <w:vAlign w:val="center"/>
          </w:tcPr>
          <w:p w14:paraId="3E44B3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261.15</w:t>
            </w:r>
          </w:p>
        </w:tc>
        <w:tc>
          <w:tcPr>
            <w:tcW w:w="666" w:type="pct"/>
            <w:gridSpan w:val="2"/>
            <w:tcBorders>
              <w:top w:val="single" w:color="auto" w:sz="4" w:space="0"/>
              <w:left w:val="nil"/>
              <w:bottom w:val="single" w:color="auto" w:sz="4" w:space="0"/>
              <w:right w:val="single" w:color="auto" w:sz="4" w:space="0"/>
            </w:tcBorders>
            <w:vAlign w:val="center"/>
          </w:tcPr>
          <w:p w14:paraId="6C981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260.94</w:t>
            </w:r>
          </w:p>
        </w:tc>
        <w:tc>
          <w:tcPr>
            <w:tcW w:w="679" w:type="pct"/>
            <w:gridSpan w:val="2"/>
            <w:tcBorders>
              <w:top w:val="nil"/>
              <w:left w:val="nil"/>
              <w:bottom w:val="single" w:color="auto" w:sz="4" w:space="0"/>
              <w:right w:val="single" w:color="auto" w:sz="4" w:space="0"/>
            </w:tcBorders>
            <w:vAlign w:val="center"/>
          </w:tcPr>
          <w:p w14:paraId="22EA17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0983D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99.92%</w:t>
            </w:r>
          </w:p>
        </w:tc>
        <w:tc>
          <w:tcPr>
            <w:tcW w:w="524" w:type="pct"/>
            <w:tcBorders>
              <w:top w:val="nil"/>
              <w:left w:val="nil"/>
              <w:bottom w:val="single" w:color="auto" w:sz="4" w:space="0"/>
              <w:right w:val="single" w:color="auto" w:sz="4" w:space="0"/>
            </w:tcBorders>
            <w:vAlign w:val="center"/>
          </w:tcPr>
          <w:p w14:paraId="2330D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w:t>
            </w:r>
          </w:p>
        </w:tc>
      </w:tr>
      <w:tr w14:paraId="2C26A3A5">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09A83439">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14E81A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276043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261.15</w:t>
            </w:r>
          </w:p>
        </w:tc>
        <w:tc>
          <w:tcPr>
            <w:tcW w:w="993" w:type="pct"/>
            <w:gridSpan w:val="3"/>
            <w:tcBorders>
              <w:top w:val="single" w:color="auto" w:sz="4" w:space="0"/>
              <w:left w:val="nil"/>
              <w:bottom w:val="single" w:color="auto" w:sz="4" w:space="0"/>
              <w:right w:val="single" w:color="auto" w:sz="4" w:space="0"/>
            </w:tcBorders>
            <w:vAlign w:val="center"/>
          </w:tcPr>
          <w:p w14:paraId="32FD6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261.15</w:t>
            </w:r>
          </w:p>
        </w:tc>
        <w:tc>
          <w:tcPr>
            <w:tcW w:w="666" w:type="pct"/>
            <w:gridSpan w:val="2"/>
            <w:tcBorders>
              <w:top w:val="single" w:color="auto" w:sz="4" w:space="0"/>
              <w:left w:val="nil"/>
              <w:bottom w:val="single" w:color="auto" w:sz="4" w:space="0"/>
              <w:right w:val="single" w:color="auto" w:sz="4" w:space="0"/>
            </w:tcBorders>
            <w:vAlign w:val="center"/>
          </w:tcPr>
          <w:p w14:paraId="3D898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260.94</w:t>
            </w:r>
          </w:p>
        </w:tc>
        <w:tc>
          <w:tcPr>
            <w:tcW w:w="679" w:type="pct"/>
            <w:gridSpan w:val="2"/>
            <w:tcBorders>
              <w:top w:val="nil"/>
              <w:left w:val="nil"/>
              <w:bottom w:val="single" w:color="auto" w:sz="4" w:space="0"/>
              <w:right w:val="single" w:color="auto" w:sz="4" w:space="0"/>
            </w:tcBorders>
            <w:vAlign w:val="center"/>
          </w:tcPr>
          <w:p w14:paraId="60A85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35F70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0E78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7629AF0">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6160BF64">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579B3F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79F28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6905D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1F7073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381AD6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789F3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025D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F3E3F6F">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3CDEB0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461575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405A32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A6A504F">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7214800E">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178187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学前三年免费教育保障机制经费，木垒县教育局计划使用261.15万元资金，向木垒县16所学校家庭经济困难学生，按照要求发放261.15万元伙食补助，该项目主要针对家庭困难幼儿按照标准进行资助，保障家庭困难幼儿正常入学。</w:t>
            </w:r>
          </w:p>
        </w:tc>
        <w:tc>
          <w:tcPr>
            <w:tcW w:w="2533" w:type="pct"/>
            <w:gridSpan w:val="7"/>
            <w:tcBorders>
              <w:top w:val="single" w:color="auto" w:sz="4" w:space="0"/>
              <w:left w:val="nil"/>
              <w:bottom w:val="single" w:color="auto" w:sz="4" w:space="0"/>
              <w:right w:val="single" w:color="auto" w:sz="4" w:space="0"/>
            </w:tcBorders>
            <w:vAlign w:val="center"/>
          </w:tcPr>
          <w:p w14:paraId="5F2ADCE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截至2024年12月31日，该项目实际完成用260.94万元资金，向木垒县15所学校家庭经济困难学生，按照要求发放260.94万元伙食补助，通过项目的实施，提升了学生营养健康水平，促进了教育公平推进。</w:t>
            </w:r>
          </w:p>
        </w:tc>
      </w:tr>
      <w:tr w14:paraId="2183B7E9">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2B97A2DE">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734FF3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5D2ACE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4E41BE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4B25BF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022177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58FA08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0B2EE8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219C2D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7F7E34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27A73C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55C38F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4A6FB6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3AC7E40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C229C22">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553337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28E697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314C1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4F6123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享受学前教育资助的幼儿园数量</w:t>
            </w:r>
          </w:p>
        </w:tc>
        <w:tc>
          <w:tcPr>
            <w:tcW w:w="338" w:type="pct"/>
            <w:tcBorders>
              <w:top w:val="nil"/>
              <w:left w:val="nil"/>
              <w:bottom w:val="single" w:color="auto" w:sz="4" w:space="0"/>
              <w:right w:val="single" w:color="auto" w:sz="4" w:space="0"/>
            </w:tcBorders>
            <w:vAlign w:val="center"/>
          </w:tcPr>
          <w:p w14:paraId="5C9CD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8" w:type="pct"/>
            <w:tcBorders>
              <w:top w:val="nil"/>
              <w:left w:val="nil"/>
              <w:bottom w:val="single" w:color="auto" w:sz="4" w:space="0"/>
              <w:right w:val="single" w:color="auto" w:sz="4" w:space="0"/>
            </w:tcBorders>
            <w:vAlign w:val="center"/>
          </w:tcPr>
          <w:p w14:paraId="085D1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=16所</w:t>
            </w:r>
          </w:p>
        </w:tc>
        <w:tc>
          <w:tcPr>
            <w:tcW w:w="337" w:type="pct"/>
            <w:tcBorders>
              <w:top w:val="nil"/>
              <w:left w:val="nil"/>
              <w:bottom w:val="single" w:color="auto" w:sz="4" w:space="0"/>
              <w:right w:val="single" w:color="auto" w:sz="4" w:space="0"/>
            </w:tcBorders>
            <w:vAlign w:val="center"/>
          </w:tcPr>
          <w:p w14:paraId="763D6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=15所</w:t>
            </w:r>
          </w:p>
        </w:tc>
        <w:tc>
          <w:tcPr>
            <w:tcW w:w="332" w:type="pct"/>
            <w:tcBorders>
              <w:top w:val="nil"/>
              <w:left w:val="nil"/>
              <w:bottom w:val="single" w:color="auto" w:sz="4" w:space="0"/>
              <w:right w:val="single" w:color="auto" w:sz="4" w:space="0"/>
            </w:tcBorders>
            <w:vAlign w:val="center"/>
          </w:tcPr>
          <w:p w14:paraId="2D3E0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93.75</w:t>
            </w:r>
          </w:p>
        </w:tc>
        <w:tc>
          <w:tcPr>
            <w:tcW w:w="334" w:type="pct"/>
            <w:tcBorders>
              <w:top w:val="nil"/>
              <w:left w:val="nil"/>
              <w:bottom w:val="single" w:color="auto" w:sz="4" w:space="0"/>
              <w:right w:val="single" w:color="auto" w:sz="4" w:space="0"/>
            </w:tcBorders>
            <w:vAlign w:val="center"/>
          </w:tcPr>
          <w:p w14:paraId="407B2A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12.66</w:t>
            </w:r>
          </w:p>
        </w:tc>
        <w:tc>
          <w:tcPr>
            <w:tcW w:w="346" w:type="pct"/>
            <w:tcBorders>
              <w:top w:val="nil"/>
              <w:left w:val="nil"/>
              <w:bottom w:val="single" w:color="auto" w:sz="4" w:space="0"/>
              <w:right w:val="single" w:color="auto" w:sz="4" w:space="0"/>
            </w:tcBorders>
            <w:vAlign w:val="center"/>
          </w:tcPr>
          <w:p w14:paraId="502D09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AD501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16所</w:t>
            </w:r>
          </w:p>
        </w:tc>
        <w:tc>
          <w:tcPr>
            <w:tcW w:w="331" w:type="pct"/>
            <w:tcBorders>
              <w:top w:val="nil"/>
              <w:left w:val="nil"/>
              <w:bottom w:val="single" w:color="auto" w:sz="4" w:space="0"/>
              <w:right w:val="single" w:color="auto" w:sz="4" w:space="0"/>
            </w:tcBorders>
            <w:vAlign w:val="center"/>
          </w:tcPr>
          <w:p w14:paraId="08B3E9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9005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C7128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木垒县白杨河乡中心学校走读生减少</w:t>
            </w:r>
          </w:p>
        </w:tc>
      </w:tr>
      <w:tr w14:paraId="54C9110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16CC9F9E">
            <w:pPr>
              <w:jc w:val="center"/>
              <w:rPr>
                <w:rFonts w:hint="eastAsia" w:ascii="宋体" w:hAnsi="宋体" w:eastAsia="宋体" w:cs="宋体"/>
                <w:color w:val="000000"/>
                <w:sz w:val="18"/>
                <w:szCs w:val="18"/>
                <w:lang w:eastAsia="zh-CN"/>
              </w:rPr>
            </w:pPr>
          </w:p>
        </w:tc>
        <w:tc>
          <w:tcPr>
            <w:tcW w:w="336" w:type="pct"/>
            <w:vMerge w:val="continue"/>
            <w:tcBorders>
              <w:left w:val="nil"/>
              <w:right w:val="single" w:color="auto" w:sz="4" w:space="0"/>
            </w:tcBorders>
            <w:vAlign w:val="center"/>
          </w:tcPr>
          <w:p w14:paraId="43142D04">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780FC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10CF8E6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享受学前教育资助的幼儿人数</w:t>
            </w:r>
          </w:p>
        </w:tc>
        <w:tc>
          <w:tcPr>
            <w:tcW w:w="338" w:type="pct"/>
            <w:tcBorders>
              <w:top w:val="nil"/>
              <w:left w:val="nil"/>
              <w:bottom w:val="single" w:color="auto" w:sz="4" w:space="0"/>
              <w:right w:val="single" w:color="auto" w:sz="4" w:space="0"/>
            </w:tcBorders>
            <w:vAlign w:val="center"/>
          </w:tcPr>
          <w:p w14:paraId="059727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8" w:type="pct"/>
            <w:tcBorders>
              <w:top w:val="nil"/>
              <w:left w:val="nil"/>
              <w:bottom w:val="single" w:color="auto" w:sz="4" w:space="0"/>
              <w:right w:val="single" w:color="auto" w:sz="4" w:space="0"/>
            </w:tcBorders>
            <w:vAlign w:val="center"/>
          </w:tcPr>
          <w:p w14:paraId="12DE3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=1801人</w:t>
            </w:r>
          </w:p>
        </w:tc>
        <w:tc>
          <w:tcPr>
            <w:tcW w:w="337" w:type="pct"/>
            <w:tcBorders>
              <w:top w:val="nil"/>
              <w:left w:val="nil"/>
              <w:bottom w:val="single" w:color="auto" w:sz="4" w:space="0"/>
              <w:right w:val="single" w:color="auto" w:sz="4" w:space="0"/>
            </w:tcBorders>
            <w:vAlign w:val="center"/>
          </w:tcPr>
          <w:p w14:paraId="729BF7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=1801人</w:t>
            </w:r>
          </w:p>
        </w:tc>
        <w:tc>
          <w:tcPr>
            <w:tcW w:w="332" w:type="pct"/>
            <w:tcBorders>
              <w:top w:val="nil"/>
              <w:left w:val="nil"/>
              <w:bottom w:val="single" w:color="auto" w:sz="4" w:space="0"/>
              <w:right w:val="single" w:color="auto" w:sz="4" w:space="0"/>
            </w:tcBorders>
            <w:vAlign w:val="center"/>
          </w:tcPr>
          <w:p w14:paraId="64806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DC27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6" w:type="pct"/>
            <w:tcBorders>
              <w:top w:val="nil"/>
              <w:left w:val="nil"/>
              <w:bottom w:val="single" w:color="auto" w:sz="4" w:space="0"/>
              <w:right w:val="single" w:color="auto" w:sz="4" w:space="0"/>
            </w:tcBorders>
            <w:vAlign w:val="center"/>
          </w:tcPr>
          <w:p w14:paraId="19861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48B50B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2044人</w:t>
            </w:r>
          </w:p>
        </w:tc>
        <w:tc>
          <w:tcPr>
            <w:tcW w:w="331" w:type="pct"/>
            <w:tcBorders>
              <w:top w:val="nil"/>
              <w:left w:val="nil"/>
              <w:bottom w:val="single" w:color="auto" w:sz="4" w:space="0"/>
              <w:right w:val="single" w:color="auto" w:sz="4" w:space="0"/>
            </w:tcBorders>
            <w:vAlign w:val="center"/>
          </w:tcPr>
          <w:p w14:paraId="647BB9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983C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FCBB419">
            <w:pPr>
              <w:jc w:val="center"/>
              <w:rPr>
                <w:rFonts w:hint="eastAsia" w:ascii="宋体" w:hAnsi="宋体" w:eastAsia="宋体" w:cs="宋体"/>
                <w:color w:val="000000"/>
                <w:sz w:val="18"/>
                <w:szCs w:val="18"/>
              </w:rPr>
            </w:pPr>
          </w:p>
        </w:tc>
      </w:tr>
      <w:tr w14:paraId="6B791CBE">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09E18BF">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0C2838DF">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E1A8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5A0F3642">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经费拨付率</w:t>
            </w:r>
          </w:p>
        </w:tc>
        <w:tc>
          <w:tcPr>
            <w:tcW w:w="338" w:type="pct"/>
            <w:tcBorders>
              <w:top w:val="nil"/>
              <w:left w:val="nil"/>
              <w:bottom w:val="single" w:color="auto" w:sz="4" w:space="0"/>
              <w:right w:val="single" w:color="auto" w:sz="4" w:space="0"/>
            </w:tcBorders>
            <w:vAlign w:val="center"/>
          </w:tcPr>
          <w:p w14:paraId="14A176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114B84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19293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5C71D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64CD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D6E7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329F06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19CEAD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8D66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4CF9AF9">
            <w:pPr>
              <w:jc w:val="center"/>
              <w:rPr>
                <w:rFonts w:hint="eastAsia" w:ascii="宋体" w:hAnsi="宋体" w:eastAsia="宋体" w:cs="宋体"/>
                <w:color w:val="000000"/>
                <w:sz w:val="18"/>
                <w:szCs w:val="18"/>
              </w:rPr>
            </w:pPr>
          </w:p>
        </w:tc>
      </w:tr>
      <w:tr w14:paraId="0BEB9226">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050A082">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502A5BE4">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4140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0FDC08F6">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经费拨付及时率（%）</w:t>
            </w:r>
          </w:p>
        </w:tc>
        <w:tc>
          <w:tcPr>
            <w:tcW w:w="338" w:type="pct"/>
            <w:tcBorders>
              <w:top w:val="nil"/>
              <w:left w:val="nil"/>
              <w:bottom w:val="single" w:color="auto" w:sz="4" w:space="0"/>
              <w:right w:val="single" w:color="auto" w:sz="4" w:space="0"/>
            </w:tcBorders>
            <w:vAlign w:val="center"/>
          </w:tcPr>
          <w:p w14:paraId="07508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379D0C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1EF90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51AF13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4791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738020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55A3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40DF9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E05F6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5DF8B31">
            <w:pPr>
              <w:jc w:val="center"/>
              <w:rPr>
                <w:rFonts w:hint="eastAsia" w:ascii="宋体" w:hAnsi="宋体" w:eastAsia="宋体" w:cs="宋体"/>
                <w:color w:val="000000"/>
                <w:sz w:val="18"/>
                <w:szCs w:val="18"/>
              </w:rPr>
            </w:pPr>
          </w:p>
        </w:tc>
      </w:tr>
      <w:tr w14:paraId="6F198649">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675269E2">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5FB4F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3CA04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6C9B1968">
            <w:pPr>
              <w:rPr>
                <w:rFonts w:hint="eastAsia" w:ascii="宋体" w:hAnsi="宋体" w:eastAsia="宋体" w:cs="宋体"/>
                <w:color w:val="000000"/>
                <w:sz w:val="18"/>
                <w:szCs w:val="18"/>
              </w:rPr>
            </w:pPr>
            <w:r>
              <w:rPr>
                <w:rFonts w:hint="eastAsia" w:ascii="宋体" w:hAnsi="宋体" w:eastAsia="宋体" w:cs="宋体"/>
                <w:color w:val="000000"/>
                <w:sz w:val="18"/>
                <w:szCs w:val="18"/>
              </w:rPr>
              <w:t>伙食补助标准</w:t>
            </w:r>
          </w:p>
        </w:tc>
        <w:tc>
          <w:tcPr>
            <w:tcW w:w="338" w:type="pct"/>
            <w:tcBorders>
              <w:top w:val="nil"/>
              <w:left w:val="nil"/>
              <w:bottom w:val="single" w:color="auto" w:sz="4" w:space="0"/>
              <w:right w:val="single" w:color="auto" w:sz="4" w:space="0"/>
            </w:tcBorders>
            <w:vAlign w:val="center"/>
          </w:tcPr>
          <w:p w14:paraId="152A8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1C9309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&lt;=7元/人/天</w:t>
            </w:r>
          </w:p>
        </w:tc>
        <w:tc>
          <w:tcPr>
            <w:tcW w:w="337" w:type="pct"/>
            <w:tcBorders>
              <w:top w:val="nil"/>
              <w:left w:val="nil"/>
              <w:bottom w:val="single" w:color="auto" w:sz="4" w:space="0"/>
              <w:right w:val="single" w:color="auto" w:sz="4" w:space="0"/>
            </w:tcBorders>
            <w:vAlign w:val="center"/>
          </w:tcPr>
          <w:p w14:paraId="4FDF3B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=7元/人/天</w:t>
            </w:r>
          </w:p>
        </w:tc>
        <w:tc>
          <w:tcPr>
            <w:tcW w:w="332" w:type="pct"/>
            <w:tcBorders>
              <w:top w:val="nil"/>
              <w:left w:val="nil"/>
              <w:bottom w:val="single" w:color="auto" w:sz="4" w:space="0"/>
              <w:right w:val="single" w:color="auto" w:sz="4" w:space="0"/>
            </w:tcBorders>
            <w:vAlign w:val="center"/>
          </w:tcPr>
          <w:p w14:paraId="41E84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7FB2F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4A58B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49C981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7元</w:t>
            </w:r>
          </w:p>
        </w:tc>
        <w:tc>
          <w:tcPr>
            <w:tcW w:w="331" w:type="pct"/>
            <w:tcBorders>
              <w:top w:val="nil"/>
              <w:left w:val="nil"/>
              <w:bottom w:val="single" w:color="auto" w:sz="4" w:space="0"/>
              <w:right w:val="single" w:color="auto" w:sz="4" w:space="0"/>
            </w:tcBorders>
            <w:vAlign w:val="center"/>
          </w:tcPr>
          <w:p w14:paraId="5286A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2045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A886F10">
            <w:pPr>
              <w:jc w:val="center"/>
              <w:rPr>
                <w:rFonts w:hint="eastAsia" w:ascii="宋体" w:hAnsi="宋体" w:eastAsia="宋体" w:cs="宋体"/>
                <w:color w:val="000000"/>
                <w:sz w:val="18"/>
                <w:szCs w:val="18"/>
              </w:rPr>
            </w:pPr>
          </w:p>
        </w:tc>
      </w:tr>
      <w:tr w14:paraId="38FB015D">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14197AE">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0C64B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0FB7B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1731D4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普惠性学前教育资源覆盖率</w:t>
            </w:r>
          </w:p>
        </w:tc>
        <w:tc>
          <w:tcPr>
            <w:tcW w:w="338" w:type="pct"/>
            <w:tcBorders>
              <w:top w:val="nil"/>
              <w:left w:val="nil"/>
              <w:bottom w:val="single" w:color="auto" w:sz="4" w:space="0"/>
              <w:right w:val="single" w:color="auto" w:sz="4" w:space="0"/>
            </w:tcBorders>
            <w:vAlign w:val="center"/>
          </w:tcPr>
          <w:p w14:paraId="6DA08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8" w:type="pct"/>
            <w:tcBorders>
              <w:top w:val="nil"/>
              <w:left w:val="nil"/>
              <w:bottom w:val="single" w:color="auto" w:sz="4" w:space="0"/>
              <w:right w:val="single" w:color="auto" w:sz="4" w:space="0"/>
            </w:tcBorders>
            <w:vAlign w:val="center"/>
          </w:tcPr>
          <w:p w14:paraId="437E08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55168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5D236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2C66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6" w:type="pct"/>
            <w:tcBorders>
              <w:top w:val="nil"/>
              <w:left w:val="nil"/>
              <w:bottom w:val="single" w:color="auto" w:sz="4" w:space="0"/>
              <w:right w:val="single" w:color="auto" w:sz="4" w:space="0"/>
            </w:tcBorders>
            <w:vAlign w:val="center"/>
          </w:tcPr>
          <w:p w14:paraId="000DC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CB0F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1BB32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425D1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9EA9FA2">
            <w:pPr>
              <w:jc w:val="center"/>
              <w:rPr>
                <w:rFonts w:hint="eastAsia" w:ascii="宋体" w:hAnsi="宋体" w:eastAsia="宋体" w:cs="宋体"/>
                <w:color w:val="000000"/>
                <w:sz w:val="18"/>
                <w:szCs w:val="18"/>
              </w:rPr>
            </w:pPr>
          </w:p>
        </w:tc>
      </w:tr>
      <w:tr w14:paraId="4108DECE">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10701BD6">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37E8AC6C">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42B7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417DDF87">
            <w:pPr>
              <w:rPr>
                <w:rFonts w:hint="eastAsia" w:ascii="宋体" w:hAnsi="宋体" w:eastAsia="宋体" w:cs="宋体"/>
                <w:color w:val="000000"/>
                <w:sz w:val="18"/>
                <w:szCs w:val="18"/>
              </w:rPr>
            </w:pPr>
            <w:r>
              <w:rPr>
                <w:rFonts w:hint="eastAsia" w:ascii="宋体" w:hAnsi="宋体" w:eastAsia="宋体" w:cs="宋体"/>
                <w:color w:val="000000"/>
                <w:sz w:val="18"/>
                <w:szCs w:val="18"/>
              </w:rPr>
              <w:t>幼儿园正常运转率</w:t>
            </w:r>
          </w:p>
        </w:tc>
        <w:tc>
          <w:tcPr>
            <w:tcW w:w="338" w:type="pct"/>
            <w:tcBorders>
              <w:top w:val="nil"/>
              <w:left w:val="nil"/>
              <w:bottom w:val="single" w:color="auto" w:sz="4" w:space="0"/>
              <w:right w:val="single" w:color="auto" w:sz="4" w:space="0"/>
            </w:tcBorders>
            <w:vAlign w:val="center"/>
          </w:tcPr>
          <w:p w14:paraId="14F51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8" w:type="pct"/>
            <w:tcBorders>
              <w:top w:val="nil"/>
              <w:left w:val="nil"/>
              <w:bottom w:val="single" w:color="auto" w:sz="4" w:space="0"/>
              <w:right w:val="single" w:color="auto" w:sz="4" w:space="0"/>
            </w:tcBorders>
            <w:vAlign w:val="center"/>
          </w:tcPr>
          <w:p w14:paraId="18C79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337" w:type="pct"/>
            <w:tcBorders>
              <w:top w:val="nil"/>
              <w:left w:val="nil"/>
              <w:bottom w:val="single" w:color="auto" w:sz="4" w:space="0"/>
              <w:right w:val="single" w:color="auto" w:sz="4" w:space="0"/>
            </w:tcBorders>
            <w:vAlign w:val="center"/>
          </w:tcPr>
          <w:p w14:paraId="3B9CB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332" w:type="pct"/>
            <w:tcBorders>
              <w:top w:val="nil"/>
              <w:left w:val="nil"/>
              <w:bottom w:val="single" w:color="auto" w:sz="4" w:space="0"/>
              <w:right w:val="single" w:color="auto" w:sz="4" w:space="0"/>
            </w:tcBorders>
            <w:vAlign w:val="center"/>
          </w:tcPr>
          <w:p w14:paraId="063D73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E88C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6" w:type="pct"/>
            <w:tcBorders>
              <w:top w:val="nil"/>
              <w:left w:val="nil"/>
              <w:bottom w:val="single" w:color="auto" w:sz="4" w:space="0"/>
              <w:right w:val="single" w:color="auto" w:sz="4" w:space="0"/>
            </w:tcBorders>
            <w:vAlign w:val="center"/>
          </w:tcPr>
          <w:p w14:paraId="610D2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16AF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331" w:type="pct"/>
            <w:tcBorders>
              <w:top w:val="nil"/>
              <w:left w:val="nil"/>
              <w:bottom w:val="single" w:color="auto" w:sz="4" w:space="0"/>
              <w:right w:val="single" w:color="auto" w:sz="4" w:space="0"/>
            </w:tcBorders>
            <w:vAlign w:val="center"/>
          </w:tcPr>
          <w:p w14:paraId="0EC84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4E01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3871A4E">
            <w:pPr>
              <w:jc w:val="center"/>
              <w:rPr>
                <w:rFonts w:hint="eastAsia" w:ascii="宋体" w:hAnsi="宋体" w:eastAsia="宋体" w:cs="宋体"/>
                <w:color w:val="000000"/>
                <w:sz w:val="18"/>
                <w:szCs w:val="18"/>
              </w:rPr>
            </w:pPr>
          </w:p>
        </w:tc>
      </w:tr>
      <w:tr w14:paraId="4F4CA0C7">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0C584E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32D0A0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08998100">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03F681CB">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22DE0358">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3A32F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97.64分</w:t>
            </w:r>
          </w:p>
        </w:tc>
        <w:tc>
          <w:tcPr>
            <w:tcW w:w="346" w:type="pct"/>
            <w:tcBorders>
              <w:top w:val="single" w:color="auto" w:sz="4" w:space="0"/>
              <w:left w:val="nil"/>
              <w:bottom w:val="single" w:color="auto" w:sz="4" w:space="0"/>
              <w:right w:val="single" w:color="auto" w:sz="4" w:space="0"/>
            </w:tcBorders>
            <w:vAlign w:val="center"/>
          </w:tcPr>
          <w:p w14:paraId="50FDF63D">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39DC73FA">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595A1449">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6FC925E2">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12BF487D">
            <w:pPr>
              <w:rPr>
                <w:rFonts w:hint="eastAsia" w:ascii="宋体" w:hAnsi="宋体" w:eastAsia="宋体" w:cs="宋体"/>
                <w:color w:val="000000"/>
                <w:sz w:val="18"/>
                <w:szCs w:val="18"/>
              </w:rPr>
            </w:pPr>
          </w:p>
        </w:tc>
      </w:tr>
    </w:tbl>
    <w:p w14:paraId="00BE606B">
      <w:pPr>
        <w:jc w:val="center"/>
        <w:rPr>
          <w:rFonts w:ascii="宋体" w:hAnsi="宋体" w:eastAsia="宋体" w:cs="宋体"/>
          <w:b/>
          <w:bCs/>
          <w:sz w:val="28"/>
          <w:szCs w:val="28"/>
          <w:lang w:eastAsia="zh-CN"/>
        </w:rPr>
      </w:pPr>
    </w:p>
    <w:p w14:paraId="49C0C311">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030835A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397"/>
        <w:gridCol w:w="456"/>
        <w:gridCol w:w="729"/>
        <w:gridCol w:w="489"/>
        <w:gridCol w:w="1026"/>
        <w:gridCol w:w="936"/>
        <w:gridCol w:w="486"/>
        <w:gridCol w:w="666"/>
        <w:gridCol w:w="486"/>
        <w:gridCol w:w="846"/>
        <w:gridCol w:w="473"/>
        <w:gridCol w:w="475"/>
        <w:gridCol w:w="815"/>
      </w:tblGrid>
      <w:tr w14:paraId="0C16EFD0">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6CFFE0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2F5FDFB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2024年学校领导岗位津贴和教学骨干荣誉津贴</w:t>
            </w:r>
          </w:p>
        </w:tc>
      </w:tr>
      <w:tr w14:paraId="7B2AC807">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66FAC1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3CCEC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66" w:type="pct"/>
            <w:gridSpan w:val="2"/>
            <w:tcBorders>
              <w:top w:val="single" w:color="auto" w:sz="4" w:space="0"/>
              <w:left w:val="nil"/>
              <w:bottom w:val="single" w:color="auto" w:sz="4" w:space="0"/>
              <w:right w:val="single" w:color="auto" w:sz="4" w:space="0"/>
            </w:tcBorders>
            <w:vAlign w:val="center"/>
          </w:tcPr>
          <w:p w14:paraId="62DADC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01537E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55A714C8">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3348A8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057375E3">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397E2F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38F9B7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5EF34E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371917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58A248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64B382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06A79FA">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05D522A3">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5C9E82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480EFB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54.08</w:t>
            </w:r>
          </w:p>
        </w:tc>
        <w:tc>
          <w:tcPr>
            <w:tcW w:w="993" w:type="pct"/>
            <w:gridSpan w:val="3"/>
            <w:tcBorders>
              <w:top w:val="single" w:color="auto" w:sz="4" w:space="0"/>
              <w:left w:val="nil"/>
              <w:bottom w:val="single" w:color="auto" w:sz="4" w:space="0"/>
              <w:right w:val="single" w:color="auto" w:sz="4" w:space="0"/>
            </w:tcBorders>
            <w:vAlign w:val="center"/>
          </w:tcPr>
          <w:p w14:paraId="01E1A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54.08</w:t>
            </w:r>
          </w:p>
        </w:tc>
        <w:tc>
          <w:tcPr>
            <w:tcW w:w="666" w:type="pct"/>
            <w:gridSpan w:val="2"/>
            <w:tcBorders>
              <w:top w:val="single" w:color="auto" w:sz="4" w:space="0"/>
              <w:left w:val="nil"/>
              <w:bottom w:val="single" w:color="auto" w:sz="4" w:space="0"/>
              <w:right w:val="single" w:color="auto" w:sz="4" w:space="0"/>
            </w:tcBorders>
            <w:vAlign w:val="center"/>
          </w:tcPr>
          <w:p w14:paraId="48810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54.08</w:t>
            </w:r>
          </w:p>
        </w:tc>
        <w:tc>
          <w:tcPr>
            <w:tcW w:w="679" w:type="pct"/>
            <w:gridSpan w:val="2"/>
            <w:tcBorders>
              <w:top w:val="nil"/>
              <w:left w:val="nil"/>
              <w:bottom w:val="single" w:color="auto" w:sz="4" w:space="0"/>
              <w:right w:val="single" w:color="auto" w:sz="4" w:space="0"/>
            </w:tcBorders>
            <w:vAlign w:val="center"/>
          </w:tcPr>
          <w:p w14:paraId="1A2F6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27061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303A1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435D5A2">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4FD64BF4">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6B2CAB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2BB0C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54.08</w:t>
            </w:r>
          </w:p>
        </w:tc>
        <w:tc>
          <w:tcPr>
            <w:tcW w:w="993" w:type="pct"/>
            <w:gridSpan w:val="3"/>
            <w:tcBorders>
              <w:top w:val="single" w:color="auto" w:sz="4" w:space="0"/>
              <w:left w:val="nil"/>
              <w:bottom w:val="single" w:color="auto" w:sz="4" w:space="0"/>
              <w:right w:val="single" w:color="auto" w:sz="4" w:space="0"/>
            </w:tcBorders>
            <w:vAlign w:val="center"/>
          </w:tcPr>
          <w:p w14:paraId="371DF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54.08</w:t>
            </w:r>
          </w:p>
        </w:tc>
        <w:tc>
          <w:tcPr>
            <w:tcW w:w="666" w:type="pct"/>
            <w:gridSpan w:val="2"/>
            <w:tcBorders>
              <w:top w:val="single" w:color="auto" w:sz="4" w:space="0"/>
              <w:left w:val="nil"/>
              <w:bottom w:val="single" w:color="auto" w:sz="4" w:space="0"/>
              <w:right w:val="single" w:color="auto" w:sz="4" w:space="0"/>
            </w:tcBorders>
            <w:vAlign w:val="center"/>
          </w:tcPr>
          <w:p w14:paraId="12B3B7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54.08</w:t>
            </w:r>
          </w:p>
        </w:tc>
        <w:tc>
          <w:tcPr>
            <w:tcW w:w="679" w:type="pct"/>
            <w:gridSpan w:val="2"/>
            <w:tcBorders>
              <w:top w:val="nil"/>
              <w:left w:val="nil"/>
              <w:bottom w:val="single" w:color="auto" w:sz="4" w:space="0"/>
              <w:right w:val="single" w:color="auto" w:sz="4" w:space="0"/>
            </w:tcBorders>
            <w:vAlign w:val="center"/>
          </w:tcPr>
          <w:p w14:paraId="1394E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53418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348A0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E4D8FD">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0051884A">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52E629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62D67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5835A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1E1F5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33536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227BB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7F2A68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317002">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1E6527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29AFA9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52F65B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1454CC4">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13A2DF8F">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6A673AD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照《木垒县发现使用培养引进人才办法（试行)》（木县党发[2016]2号）文件精神和《木垒县教育系统学校领导岗位津贴、各级教学骨干荣誉津贴发放办法》相关规定，木垒县教育局计划使用54.08万资金，向全县212名领导及骨干发放津贴共计54.08万元，以此激发教师工作热情，发挥骨干教师示范引领作用，辐射带动高素质教师队伍建设。</w:t>
            </w:r>
          </w:p>
        </w:tc>
        <w:tc>
          <w:tcPr>
            <w:tcW w:w="2533" w:type="pct"/>
            <w:gridSpan w:val="7"/>
            <w:tcBorders>
              <w:top w:val="single" w:color="auto" w:sz="4" w:space="0"/>
              <w:left w:val="nil"/>
              <w:bottom w:val="single" w:color="auto" w:sz="4" w:space="0"/>
              <w:right w:val="single" w:color="auto" w:sz="4" w:space="0"/>
            </w:tcBorders>
            <w:vAlign w:val="center"/>
          </w:tcPr>
          <w:p w14:paraId="1548B49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截至2024年12月31日，该项目已完成用54.08万资金，向全县317位领导及名师骨干发放津贴共计54.08万元，通过该项目的实施，提升了教师工作热情发挥骨干教师示范引领作用，促进了高素质教师队伍建设。</w:t>
            </w:r>
          </w:p>
        </w:tc>
      </w:tr>
      <w:tr w14:paraId="3C4FEED5">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7A9EC65A">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382C72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1C1EDF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676154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1BFF99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37A2AA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768456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4E022D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448C98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60C06F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518097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4D41B6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6CF446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7240D59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D3948A2">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618A32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0DC13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47F568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2CB7CC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发放领导岗位津贴人数</w:t>
            </w:r>
          </w:p>
        </w:tc>
        <w:tc>
          <w:tcPr>
            <w:tcW w:w="338" w:type="pct"/>
            <w:tcBorders>
              <w:top w:val="nil"/>
              <w:left w:val="nil"/>
              <w:bottom w:val="single" w:color="auto" w:sz="4" w:space="0"/>
              <w:right w:val="single" w:color="auto" w:sz="4" w:space="0"/>
            </w:tcBorders>
            <w:vAlign w:val="center"/>
          </w:tcPr>
          <w:p w14:paraId="222098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578B9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=80人</w:t>
            </w:r>
          </w:p>
        </w:tc>
        <w:tc>
          <w:tcPr>
            <w:tcW w:w="337" w:type="pct"/>
            <w:tcBorders>
              <w:top w:val="nil"/>
              <w:left w:val="nil"/>
              <w:bottom w:val="single" w:color="auto" w:sz="4" w:space="0"/>
              <w:right w:val="single" w:color="auto" w:sz="4" w:space="0"/>
            </w:tcBorders>
            <w:vAlign w:val="center"/>
          </w:tcPr>
          <w:p w14:paraId="21213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=81人</w:t>
            </w:r>
          </w:p>
        </w:tc>
        <w:tc>
          <w:tcPr>
            <w:tcW w:w="332" w:type="pct"/>
            <w:tcBorders>
              <w:top w:val="nil"/>
              <w:left w:val="nil"/>
              <w:bottom w:val="single" w:color="auto" w:sz="4" w:space="0"/>
              <w:right w:val="single" w:color="auto" w:sz="4" w:space="0"/>
            </w:tcBorders>
            <w:vAlign w:val="center"/>
          </w:tcPr>
          <w:p w14:paraId="1372F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334" w:type="pct"/>
            <w:tcBorders>
              <w:top w:val="nil"/>
              <w:left w:val="nil"/>
              <w:bottom w:val="single" w:color="auto" w:sz="4" w:space="0"/>
              <w:right w:val="single" w:color="auto" w:sz="4" w:space="0"/>
            </w:tcBorders>
            <w:vAlign w:val="center"/>
          </w:tcPr>
          <w:p w14:paraId="3C5122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w:t>
            </w:r>
          </w:p>
        </w:tc>
        <w:tc>
          <w:tcPr>
            <w:tcW w:w="346" w:type="pct"/>
            <w:tcBorders>
              <w:top w:val="nil"/>
              <w:left w:val="nil"/>
              <w:bottom w:val="single" w:color="auto" w:sz="4" w:space="0"/>
              <w:right w:val="single" w:color="auto" w:sz="4" w:space="0"/>
            </w:tcBorders>
            <w:vAlign w:val="center"/>
          </w:tcPr>
          <w:p w14:paraId="0F95D7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28768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80人</w:t>
            </w:r>
          </w:p>
        </w:tc>
        <w:tc>
          <w:tcPr>
            <w:tcW w:w="331" w:type="pct"/>
            <w:tcBorders>
              <w:top w:val="nil"/>
              <w:left w:val="nil"/>
              <w:bottom w:val="single" w:color="auto" w:sz="4" w:space="0"/>
              <w:right w:val="single" w:color="auto" w:sz="4" w:space="0"/>
            </w:tcBorders>
            <w:vAlign w:val="center"/>
          </w:tcPr>
          <w:p w14:paraId="1FB13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BCA4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492CF8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比预计增加一名领导</w:t>
            </w:r>
          </w:p>
        </w:tc>
      </w:tr>
      <w:tr w14:paraId="07134025">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9A465D6">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32E3ADAA">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38A3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4808ADC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发放县级名师津贴人数</w:t>
            </w:r>
          </w:p>
        </w:tc>
        <w:tc>
          <w:tcPr>
            <w:tcW w:w="338" w:type="pct"/>
            <w:tcBorders>
              <w:top w:val="nil"/>
              <w:left w:val="nil"/>
              <w:bottom w:val="single" w:color="auto" w:sz="4" w:space="0"/>
              <w:right w:val="single" w:color="auto" w:sz="4" w:space="0"/>
            </w:tcBorders>
            <w:vAlign w:val="center"/>
          </w:tcPr>
          <w:p w14:paraId="10008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7FD33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=73人</w:t>
            </w:r>
          </w:p>
        </w:tc>
        <w:tc>
          <w:tcPr>
            <w:tcW w:w="337" w:type="pct"/>
            <w:tcBorders>
              <w:top w:val="nil"/>
              <w:left w:val="nil"/>
              <w:bottom w:val="single" w:color="auto" w:sz="4" w:space="0"/>
              <w:right w:val="single" w:color="auto" w:sz="4" w:space="0"/>
            </w:tcBorders>
            <w:vAlign w:val="center"/>
          </w:tcPr>
          <w:p w14:paraId="650BC4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=172人</w:t>
            </w:r>
          </w:p>
        </w:tc>
        <w:tc>
          <w:tcPr>
            <w:tcW w:w="332" w:type="pct"/>
            <w:tcBorders>
              <w:top w:val="nil"/>
              <w:left w:val="nil"/>
              <w:bottom w:val="single" w:color="auto" w:sz="4" w:space="0"/>
              <w:right w:val="single" w:color="auto" w:sz="4" w:space="0"/>
            </w:tcBorders>
            <w:vAlign w:val="center"/>
          </w:tcPr>
          <w:p w14:paraId="0F90C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236</w:t>
            </w:r>
          </w:p>
        </w:tc>
        <w:tc>
          <w:tcPr>
            <w:tcW w:w="334" w:type="pct"/>
            <w:tcBorders>
              <w:top w:val="nil"/>
              <w:left w:val="nil"/>
              <w:bottom w:val="single" w:color="auto" w:sz="4" w:space="0"/>
              <w:right w:val="single" w:color="auto" w:sz="4" w:space="0"/>
            </w:tcBorders>
            <w:vAlign w:val="center"/>
          </w:tcPr>
          <w:p w14:paraId="407BA3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46" w:type="pct"/>
            <w:tcBorders>
              <w:top w:val="nil"/>
              <w:left w:val="nil"/>
              <w:bottom w:val="single" w:color="auto" w:sz="4" w:space="0"/>
              <w:right w:val="single" w:color="auto" w:sz="4" w:space="0"/>
            </w:tcBorders>
            <w:vAlign w:val="center"/>
          </w:tcPr>
          <w:p w14:paraId="622DB6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ECC9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73人</w:t>
            </w:r>
          </w:p>
        </w:tc>
        <w:tc>
          <w:tcPr>
            <w:tcW w:w="331" w:type="pct"/>
            <w:tcBorders>
              <w:top w:val="nil"/>
              <w:left w:val="nil"/>
              <w:bottom w:val="single" w:color="auto" w:sz="4" w:space="0"/>
              <w:right w:val="single" w:color="auto" w:sz="4" w:space="0"/>
            </w:tcBorders>
            <w:vAlign w:val="center"/>
          </w:tcPr>
          <w:p w14:paraId="594FD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7BF3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2E72D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增加99名县级名师</w:t>
            </w:r>
          </w:p>
        </w:tc>
      </w:tr>
      <w:tr w14:paraId="74E7F8B8">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8907255">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287EE4C5">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71B3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59C3AC2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发放州级骨干教师津贴人数</w:t>
            </w:r>
          </w:p>
        </w:tc>
        <w:tc>
          <w:tcPr>
            <w:tcW w:w="338" w:type="pct"/>
            <w:tcBorders>
              <w:top w:val="nil"/>
              <w:left w:val="nil"/>
              <w:bottom w:val="single" w:color="auto" w:sz="4" w:space="0"/>
              <w:right w:val="single" w:color="auto" w:sz="4" w:space="0"/>
            </w:tcBorders>
            <w:vAlign w:val="center"/>
          </w:tcPr>
          <w:p w14:paraId="42AF2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53F42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=36人</w:t>
            </w:r>
          </w:p>
        </w:tc>
        <w:tc>
          <w:tcPr>
            <w:tcW w:w="337" w:type="pct"/>
            <w:tcBorders>
              <w:top w:val="nil"/>
              <w:left w:val="nil"/>
              <w:bottom w:val="single" w:color="auto" w:sz="4" w:space="0"/>
              <w:right w:val="single" w:color="auto" w:sz="4" w:space="0"/>
            </w:tcBorders>
            <w:vAlign w:val="center"/>
          </w:tcPr>
          <w:p w14:paraId="57874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=42人</w:t>
            </w:r>
          </w:p>
        </w:tc>
        <w:tc>
          <w:tcPr>
            <w:tcW w:w="332" w:type="pct"/>
            <w:tcBorders>
              <w:top w:val="nil"/>
              <w:left w:val="nil"/>
              <w:bottom w:val="single" w:color="auto" w:sz="4" w:space="0"/>
              <w:right w:val="single" w:color="auto" w:sz="4" w:space="0"/>
            </w:tcBorders>
            <w:vAlign w:val="center"/>
          </w:tcPr>
          <w:p w14:paraId="7B2BA0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w:t>
            </w:r>
          </w:p>
        </w:tc>
        <w:tc>
          <w:tcPr>
            <w:tcW w:w="334" w:type="pct"/>
            <w:tcBorders>
              <w:top w:val="nil"/>
              <w:left w:val="nil"/>
              <w:bottom w:val="single" w:color="auto" w:sz="4" w:space="0"/>
              <w:right w:val="single" w:color="auto" w:sz="4" w:space="0"/>
            </w:tcBorders>
            <w:vAlign w:val="center"/>
          </w:tcPr>
          <w:p w14:paraId="53BD10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4.15</w:t>
            </w:r>
          </w:p>
        </w:tc>
        <w:tc>
          <w:tcPr>
            <w:tcW w:w="346" w:type="pct"/>
            <w:tcBorders>
              <w:top w:val="nil"/>
              <w:left w:val="nil"/>
              <w:bottom w:val="single" w:color="auto" w:sz="4" w:space="0"/>
              <w:right w:val="single" w:color="auto" w:sz="4" w:space="0"/>
            </w:tcBorders>
            <w:vAlign w:val="center"/>
          </w:tcPr>
          <w:p w14:paraId="1722A5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738E1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36人</w:t>
            </w:r>
          </w:p>
        </w:tc>
        <w:tc>
          <w:tcPr>
            <w:tcW w:w="331" w:type="pct"/>
            <w:tcBorders>
              <w:top w:val="nil"/>
              <w:left w:val="nil"/>
              <w:bottom w:val="single" w:color="auto" w:sz="4" w:space="0"/>
              <w:right w:val="single" w:color="auto" w:sz="4" w:space="0"/>
            </w:tcBorders>
            <w:vAlign w:val="center"/>
          </w:tcPr>
          <w:p w14:paraId="4C1EF8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B3FA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34888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增加6名州级骨干教师</w:t>
            </w:r>
          </w:p>
        </w:tc>
      </w:tr>
      <w:tr w14:paraId="3D0E8C4A">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23DB398">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141F6E5E">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4D9B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00292AD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发放州级学科带头人津贴人数</w:t>
            </w:r>
          </w:p>
        </w:tc>
        <w:tc>
          <w:tcPr>
            <w:tcW w:w="338" w:type="pct"/>
            <w:tcBorders>
              <w:top w:val="nil"/>
              <w:left w:val="nil"/>
              <w:bottom w:val="single" w:color="auto" w:sz="4" w:space="0"/>
              <w:right w:val="single" w:color="auto" w:sz="4" w:space="0"/>
            </w:tcBorders>
            <w:vAlign w:val="center"/>
          </w:tcPr>
          <w:p w14:paraId="465D7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0AD3BE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=23人</w:t>
            </w:r>
          </w:p>
        </w:tc>
        <w:tc>
          <w:tcPr>
            <w:tcW w:w="337" w:type="pct"/>
            <w:tcBorders>
              <w:top w:val="nil"/>
              <w:left w:val="nil"/>
              <w:bottom w:val="single" w:color="auto" w:sz="4" w:space="0"/>
              <w:right w:val="single" w:color="auto" w:sz="4" w:space="0"/>
            </w:tcBorders>
            <w:vAlign w:val="center"/>
          </w:tcPr>
          <w:p w14:paraId="78368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=22人</w:t>
            </w:r>
          </w:p>
        </w:tc>
        <w:tc>
          <w:tcPr>
            <w:tcW w:w="332" w:type="pct"/>
            <w:tcBorders>
              <w:top w:val="nil"/>
              <w:left w:val="nil"/>
              <w:bottom w:val="single" w:color="auto" w:sz="4" w:space="0"/>
              <w:right w:val="single" w:color="auto" w:sz="4" w:space="0"/>
            </w:tcBorders>
            <w:vAlign w:val="center"/>
          </w:tcPr>
          <w:p w14:paraId="5FE1D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w:t>
            </w:r>
          </w:p>
        </w:tc>
        <w:tc>
          <w:tcPr>
            <w:tcW w:w="334" w:type="pct"/>
            <w:tcBorders>
              <w:top w:val="nil"/>
              <w:left w:val="nil"/>
              <w:bottom w:val="single" w:color="auto" w:sz="4" w:space="0"/>
              <w:right w:val="single" w:color="auto" w:sz="4" w:space="0"/>
            </w:tcBorders>
            <w:vAlign w:val="center"/>
          </w:tcPr>
          <w:p w14:paraId="76312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w:t>
            </w:r>
          </w:p>
        </w:tc>
        <w:tc>
          <w:tcPr>
            <w:tcW w:w="346" w:type="pct"/>
            <w:tcBorders>
              <w:top w:val="nil"/>
              <w:left w:val="nil"/>
              <w:bottom w:val="single" w:color="auto" w:sz="4" w:space="0"/>
              <w:right w:val="single" w:color="auto" w:sz="4" w:space="0"/>
            </w:tcBorders>
            <w:vAlign w:val="center"/>
          </w:tcPr>
          <w:p w14:paraId="55B04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61F0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23人</w:t>
            </w:r>
          </w:p>
        </w:tc>
        <w:tc>
          <w:tcPr>
            <w:tcW w:w="331" w:type="pct"/>
            <w:tcBorders>
              <w:top w:val="nil"/>
              <w:left w:val="nil"/>
              <w:bottom w:val="single" w:color="auto" w:sz="4" w:space="0"/>
              <w:right w:val="single" w:color="auto" w:sz="4" w:space="0"/>
            </w:tcBorders>
            <w:vAlign w:val="center"/>
          </w:tcPr>
          <w:p w14:paraId="4E53E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2FA0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4D6BD67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减少1名州级学科带头人</w:t>
            </w:r>
          </w:p>
        </w:tc>
      </w:tr>
      <w:tr w14:paraId="5FB0C488">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228B830">
            <w:pPr>
              <w:jc w:val="center"/>
              <w:rPr>
                <w:rFonts w:hint="eastAsia" w:ascii="宋体" w:hAnsi="宋体" w:eastAsia="宋体" w:cs="宋体"/>
                <w:color w:val="000000"/>
                <w:sz w:val="18"/>
                <w:szCs w:val="18"/>
                <w:lang w:eastAsia="zh-CN"/>
              </w:rPr>
            </w:pPr>
          </w:p>
        </w:tc>
        <w:tc>
          <w:tcPr>
            <w:tcW w:w="336" w:type="pct"/>
            <w:vMerge w:val="continue"/>
            <w:tcBorders>
              <w:left w:val="nil"/>
              <w:right w:val="single" w:color="auto" w:sz="4" w:space="0"/>
            </w:tcBorders>
            <w:vAlign w:val="center"/>
          </w:tcPr>
          <w:p w14:paraId="1F2F0A51">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6AAB8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51B6EBA8">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补助发放准确率</w:t>
            </w:r>
          </w:p>
        </w:tc>
        <w:tc>
          <w:tcPr>
            <w:tcW w:w="338" w:type="pct"/>
            <w:tcBorders>
              <w:top w:val="nil"/>
              <w:left w:val="nil"/>
              <w:bottom w:val="single" w:color="auto" w:sz="4" w:space="0"/>
              <w:right w:val="single" w:color="auto" w:sz="4" w:space="0"/>
            </w:tcBorders>
            <w:vAlign w:val="center"/>
          </w:tcPr>
          <w:p w14:paraId="717B5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24C3BB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040CAB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752EF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652A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4C0A48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41987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118976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1829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68DF75A2">
            <w:pPr>
              <w:jc w:val="center"/>
              <w:rPr>
                <w:rFonts w:hint="eastAsia" w:ascii="宋体" w:hAnsi="宋体" w:eastAsia="宋体" w:cs="宋体"/>
                <w:color w:val="000000"/>
                <w:sz w:val="18"/>
                <w:szCs w:val="18"/>
              </w:rPr>
            </w:pPr>
          </w:p>
        </w:tc>
      </w:tr>
      <w:tr w14:paraId="66607C8C">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1B7078D7">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44D88501">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1735A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015DB9CA">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补助标准执行率</w:t>
            </w:r>
          </w:p>
        </w:tc>
        <w:tc>
          <w:tcPr>
            <w:tcW w:w="338" w:type="pct"/>
            <w:tcBorders>
              <w:top w:val="nil"/>
              <w:left w:val="nil"/>
              <w:bottom w:val="single" w:color="auto" w:sz="4" w:space="0"/>
              <w:right w:val="single" w:color="auto" w:sz="4" w:space="0"/>
            </w:tcBorders>
            <w:vAlign w:val="center"/>
          </w:tcPr>
          <w:p w14:paraId="03AD2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2518A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3E4C3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0C8D4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24B5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3F4BF9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0B3C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6C85B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0B8B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8C69C22">
            <w:pPr>
              <w:jc w:val="center"/>
              <w:rPr>
                <w:rFonts w:hint="eastAsia" w:ascii="宋体" w:hAnsi="宋体" w:eastAsia="宋体" w:cs="宋体"/>
                <w:color w:val="000000"/>
                <w:sz w:val="18"/>
                <w:szCs w:val="18"/>
              </w:rPr>
            </w:pPr>
          </w:p>
        </w:tc>
      </w:tr>
      <w:tr w14:paraId="7A9CE0CC">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1E96E98B">
            <w:pPr>
              <w:jc w:val="cente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1E8A3571">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730E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6B616F05">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338" w:type="pct"/>
            <w:tcBorders>
              <w:top w:val="nil"/>
              <w:left w:val="nil"/>
              <w:bottom w:val="single" w:color="auto" w:sz="4" w:space="0"/>
              <w:right w:val="single" w:color="auto" w:sz="4" w:space="0"/>
            </w:tcBorders>
            <w:vAlign w:val="center"/>
          </w:tcPr>
          <w:p w14:paraId="13ED0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07DA45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5BB2D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77A7F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1DE59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4A166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92E6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64240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6042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789EAE97">
            <w:pPr>
              <w:jc w:val="center"/>
              <w:rPr>
                <w:rFonts w:hint="eastAsia" w:ascii="宋体" w:hAnsi="宋体" w:eastAsia="宋体" w:cs="宋体"/>
                <w:color w:val="000000"/>
                <w:sz w:val="18"/>
                <w:szCs w:val="18"/>
              </w:rPr>
            </w:pPr>
          </w:p>
        </w:tc>
      </w:tr>
      <w:tr w14:paraId="6EB931D5">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6F68DB62">
            <w:pPr>
              <w:jc w:val="cente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24B52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53A82B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7589E2E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发放领导岗位津贴标准</w:t>
            </w:r>
          </w:p>
        </w:tc>
        <w:tc>
          <w:tcPr>
            <w:tcW w:w="338" w:type="pct"/>
            <w:tcBorders>
              <w:top w:val="nil"/>
              <w:left w:val="nil"/>
              <w:bottom w:val="single" w:color="auto" w:sz="4" w:space="0"/>
              <w:right w:val="single" w:color="auto" w:sz="4" w:space="0"/>
            </w:tcBorders>
            <w:vAlign w:val="center"/>
          </w:tcPr>
          <w:p w14:paraId="45D19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158837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&lt;=4185元/人/年</w:t>
            </w:r>
          </w:p>
        </w:tc>
        <w:tc>
          <w:tcPr>
            <w:tcW w:w="337" w:type="pct"/>
            <w:tcBorders>
              <w:top w:val="nil"/>
              <w:left w:val="nil"/>
              <w:bottom w:val="single" w:color="auto" w:sz="4" w:space="0"/>
              <w:right w:val="single" w:color="auto" w:sz="4" w:space="0"/>
            </w:tcBorders>
            <w:vAlign w:val="center"/>
          </w:tcPr>
          <w:p w14:paraId="25BFF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=4185元/人/年</w:t>
            </w:r>
          </w:p>
        </w:tc>
        <w:tc>
          <w:tcPr>
            <w:tcW w:w="332" w:type="pct"/>
            <w:tcBorders>
              <w:top w:val="nil"/>
              <w:left w:val="nil"/>
              <w:bottom w:val="single" w:color="auto" w:sz="4" w:space="0"/>
              <w:right w:val="single" w:color="auto" w:sz="4" w:space="0"/>
            </w:tcBorders>
            <w:vAlign w:val="center"/>
          </w:tcPr>
          <w:p w14:paraId="51577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3B4B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66FF2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656F2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4185元/人/年</w:t>
            </w:r>
          </w:p>
        </w:tc>
        <w:tc>
          <w:tcPr>
            <w:tcW w:w="331" w:type="pct"/>
            <w:tcBorders>
              <w:top w:val="nil"/>
              <w:left w:val="nil"/>
              <w:bottom w:val="single" w:color="auto" w:sz="4" w:space="0"/>
              <w:right w:val="single" w:color="auto" w:sz="4" w:space="0"/>
            </w:tcBorders>
            <w:vAlign w:val="center"/>
          </w:tcPr>
          <w:p w14:paraId="7568F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783E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793E8675">
            <w:pPr>
              <w:jc w:val="center"/>
              <w:rPr>
                <w:rFonts w:hint="eastAsia" w:ascii="宋体" w:hAnsi="宋体" w:eastAsia="宋体" w:cs="宋体"/>
                <w:color w:val="000000"/>
                <w:sz w:val="18"/>
                <w:szCs w:val="18"/>
              </w:rPr>
            </w:pPr>
          </w:p>
        </w:tc>
      </w:tr>
      <w:tr w14:paraId="4B33DC8E">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51B9B7FB">
            <w:pP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5CD3FEE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BE70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79B526C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发放县级名师津贴标准</w:t>
            </w:r>
          </w:p>
        </w:tc>
        <w:tc>
          <w:tcPr>
            <w:tcW w:w="338" w:type="pct"/>
            <w:tcBorders>
              <w:top w:val="nil"/>
              <w:left w:val="nil"/>
              <w:bottom w:val="single" w:color="auto" w:sz="4" w:space="0"/>
              <w:right w:val="single" w:color="auto" w:sz="4" w:space="0"/>
            </w:tcBorders>
            <w:vAlign w:val="center"/>
          </w:tcPr>
          <w:p w14:paraId="359D8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778E03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&lt;=1186.85元/人/年</w:t>
            </w:r>
          </w:p>
        </w:tc>
        <w:tc>
          <w:tcPr>
            <w:tcW w:w="337" w:type="pct"/>
            <w:tcBorders>
              <w:top w:val="nil"/>
              <w:left w:val="nil"/>
              <w:bottom w:val="single" w:color="auto" w:sz="4" w:space="0"/>
              <w:right w:val="single" w:color="auto" w:sz="4" w:space="0"/>
            </w:tcBorders>
            <w:vAlign w:val="center"/>
          </w:tcPr>
          <w:p w14:paraId="1E186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=1186.85元/人/年</w:t>
            </w:r>
          </w:p>
        </w:tc>
        <w:tc>
          <w:tcPr>
            <w:tcW w:w="332" w:type="pct"/>
            <w:tcBorders>
              <w:top w:val="nil"/>
              <w:left w:val="nil"/>
              <w:bottom w:val="single" w:color="auto" w:sz="4" w:space="0"/>
              <w:right w:val="single" w:color="auto" w:sz="4" w:space="0"/>
            </w:tcBorders>
            <w:vAlign w:val="center"/>
          </w:tcPr>
          <w:p w14:paraId="2839A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690D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3C984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38571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1186.85元/人/</w:t>
            </w:r>
          </w:p>
        </w:tc>
        <w:tc>
          <w:tcPr>
            <w:tcW w:w="331" w:type="pct"/>
            <w:tcBorders>
              <w:top w:val="nil"/>
              <w:left w:val="nil"/>
              <w:bottom w:val="single" w:color="auto" w:sz="4" w:space="0"/>
              <w:right w:val="single" w:color="auto" w:sz="4" w:space="0"/>
            </w:tcBorders>
            <w:vAlign w:val="center"/>
          </w:tcPr>
          <w:p w14:paraId="7F9EB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7C90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465BCF7E">
            <w:pPr>
              <w:jc w:val="center"/>
              <w:rPr>
                <w:rFonts w:hint="eastAsia" w:ascii="宋体" w:hAnsi="宋体" w:eastAsia="宋体" w:cs="宋体"/>
                <w:color w:val="000000"/>
                <w:sz w:val="18"/>
                <w:szCs w:val="18"/>
              </w:rPr>
            </w:pPr>
          </w:p>
        </w:tc>
      </w:tr>
      <w:tr w14:paraId="32700D83">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1FA10DE0">
            <w:pP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009E1F7F">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D2B0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077087F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发放州级骨干教师津贴标准</w:t>
            </w:r>
          </w:p>
        </w:tc>
        <w:tc>
          <w:tcPr>
            <w:tcW w:w="338" w:type="pct"/>
            <w:tcBorders>
              <w:top w:val="nil"/>
              <w:left w:val="nil"/>
              <w:bottom w:val="single" w:color="auto" w:sz="4" w:space="0"/>
              <w:right w:val="single" w:color="auto" w:sz="4" w:space="0"/>
            </w:tcBorders>
            <w:vAlign w:val="center"/>
          </w:tcPr>
          <w:p w14:paraId="031C3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6C84CC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&lt;=1783.33元/人/年</w:t>
            </w:r>
          </w:p>
        </w:tc>
        <w:tc>
          <w:tcPr>
            <w:tcW w:w="337" w:type="pct"/>
            <w:tcBorders>
              <w:top w:val="nil"/>
              <w:left w:val="nil"/>
              <w:bottom w:val="single" w:color="auto" w:sz="4" w:space="0"/>
              <w:right w:val="single" w:color="auto" w:sz="4" w:space="0"/>
            </w:tcBorders>
            <w:vAlign w:val="center"/>
          </w:tcPr>
          <w:p w14:paraId="3DA8B2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=1783.33元/人/年</w:t>
            </w:r>
          </w:p>
        </w:tc>
        <w:tc>
          <w:tcPr>
            <w:tcW w:w="332" w:type="pct"/>
            <w:tcBorders>
              <w:top w:val="nil"/>
              <w:left w:val="nil"/>
              <w:bottom w:val="single" w:color="auto" w:sz="4" w:space="0"/>
              <w:right w:val="single" w:color="auto" w:sz="4" w:space="0"/>
            </w:tcBorders>
            <w:vAlign w:val="center"/>
          </w:tcPr>
          <w:p w14:paraId="0BC4F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F50A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7325C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0B93A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1783.33元/人/年</w:t>
            </w:r>
          </w:p>
        </w:tc>
        <w:tc>
          <w:tcPr>
            <w:tcW w:w="331" w:type="pct"/>
            <w:tcBorders>
              <w:top w:val="nil"/>
              <w:left w:val="nil"/>
              <w:bottom w:val="single" w:color="auto" w:sz="4" w:space="0"/>
              <w:right w:val="single" w:color="auto" w:sz="4" w:space="0"/>
            </w:tcBorders>
            <w:vAlign w:val="center"/>
          </w:tcPr>
          <w:p w14:paraId="3BC6E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907C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1A7FC332">
            <w:pPr>
              <w:jc w:val="center"/>
              <w:rPr>
                <w:rFonts w:hint="eastAsia" w:ascii="宋体" w:hAnsi="宋体" w:eastAsia="宋体" w:cs="宋体"/>
                <w:color w:val="000000"/>
                <w:sz w:val="18"/>
                <w:szCs w:val="18"/>
              </w:rPr>
            </w:pPr>
          </w:p>
        </w:tc>
      </w:tr>
      <w:tr w14:paraId="6F1CDD67">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FC324D9">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4C694C88">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EA9E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569C079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发放州级学科带头人津贴标准</w:t>
            </w:r>
          </w:p>
        </w:tc>
        <w:tc>
          <w:tcPr>
            <w:tcW w:w="338" w:type="pct"/>
            <w:tcBorders>
              <w:top w:val="nil"/>
              <w:left w:val="nil"/>
              <w:bottom w:val="single" w:color="auto" w:sz="4" w:space="0"/>
              <w:right w:val="single" w:color="auto" w:sz="4" w:space="0"/>
            </w:tcBorders>
            <w:vAlign w:val="center"/>
          </w:tcPr>
          <w:p w14:paraId="3ADB6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0D41E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&lt;=2400元/人/年</w:t>
            </w:r>
          </w:p>
        </w:tc>
        <w:tc>
          <w:tcPr>
            <w:tcW w:w="337" w:type="pct"/>
            <w:tcBorders>
              <w:top w:val="nil"/>
              <w:left w:val="nil"/>
              <w:bottom w:val="single" w:color="auto" w:sz="4" w:space="0"/>
              <w:right w:val="single" w:color="auto" w:sz="4" w:space="0"/>
            </w:tcBorders>
            <w:vAlign w:val="center"/>
          </w:tcPr>
          <w:p w14:paraId="34C666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=2400元/人/年</w:t>
            </w:r>
          </w:p>
        </w:tc>
        <w:tc>
          <w:tcPr>
            <w:tcW w:w="332" w:type="pct"/>
            <w:tcBorders>
              <w:top w:val="nil"/>
              <w:left w:val="nil"/>
              <w:bottom w:val="single" w:color="auto" w:sz="4" w:space="0"/>
              <w:right w:val="single" w:color="auto" w:sz="4" w:space="0"/>
            </w:tcBorders>
            <w:vAlign w:val="center"/>
          </w:tcPr>
          <w:p w14:paraId="3A64EC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CCED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36341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080FE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2400元/人/年</w:t>
            </w:r>
          </w:p>
        </w:tc>
        <w:tc>
          <w:tcPr>
            <w:tcW w:w="331" w:type="pct"/>
            <w:tcBorders>
              <w:top w:val="nil"/>
              <w:left w:val="nil"/>
              <w:bottom w:val="single" w:color="auto" w:sz="4" w:space="0"/>
              <w:right w:val="single" w:color="auto" w:sz="4" w:space="0"/>
            </w:tcBorders>
            <w:vAlign w:val="center"/>
          </w:tcPr>
          <w:p w14:paraId="64C49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61E7B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3A7D2C64">
            <w:pPr>
              <w:jc w:val="center"/>
              <w:rPr>
                <w:rFonts w:hint="eastAsia" w:ascii="宋体" w:hAnsi="宋体" w:eastAsia="宋体" w:cs="宋体"/>
                <w:color w:val="000000"/>
                <w:sz w:val="18"/>
                <w:szCs w:val="18"/>
              </w:rPr>
            </w:pPr>
          </w:p>
        </w:tc>
      </w:tr>
      <w:tr w14:paraId="71C88A2C">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4166B9E5">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1CF65B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3216E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34896227">
            <w:pPr>
              <w:rPr>
                <w:rFonts w:hint="eastAsia" w:ascii="宋体" w:hAnsi="宋体" w:eastAsia="宋体" w:cs="宋体"/>
                <w:color w:val="000000"/>
                <w:sz w:val="18"/>
                <w:szCs w:val="18"/>
              </w:rPr>
            </w:pPr>
            <w:r>
              <w:rPr>
                <w:rFonts w:hint="eastAsia" w:ascii="宋体" w:hAnsi="宋体" w:eastAsia="宋体" w:cs="宋体"/>
                <w:color w:val="000000"/>
                <w:sz w:val="18"/>
                <w:szCs w:val="18"/>
              </w:rPr>
              <w:t>加强师资力量</w:t>
            </w:r>
          </w:p>
        </w:tc>
        <w:tc>
          <w:tcPr>
            <w:tcW w:w="338" w:type="pct"/>
            <w:tcBorders>
              <w:top w:val="nil"/>
              <w:left w:val="nil"/>
              <w:bottom w:val="single" w:color="auto" w:sz="4" w:space="0"/>
              <w:right w:val="single" w:color="auto" w:sz="4" w:space="0"/>
            </w:tcBorders>
            <w:vAlign w:val="center"/>
          </w:tcPr>
          <w:p w14:paraId="15874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18" w:type="pct"/>
            <w:tcBorders>
              <w:top w:val="nil"/>
              <w:left w:val="nil"/>
              <w:bottom w:val="single" w:color="auto" w:sz="4" w:space="0"/>
              <w:right w:val="single" w:color="auto" w:sz="4" w:space="0"/>
            </w:tcBorders>
            <w:vAlign w:val="center"/>
          </w:tcPr>
          <w:p w14:paraId="02E61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持续加强</w:t>
            </w:r>
          </w:p>
        </w:tc>
        <w:tc>
          <w:tcPr>
            <w:tcW w:w="337" w:type="pct"/>
            <w:tcBorders>
              <w:top w:val="nil"/>
              <w:left w:val="nil"/>
              <w:bottom w:val="single" w:color="auto" w:sz="4" w:space="0"/>
              <w:right w:val="single" w:color="auto" w:sz="4" w:space="0"/>
            </w:tcBorders>
            <w:vAlign w:val="center"/>
          </w:tcPr>
          <w:p w14:paraId="4FD802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ab/>
            </w:r>
            <w:r>
              <w:rPr>
                <w:rFonts w:hint="eastAsia" w:ascii="宋体" w:hAnsi="宋体" w:eastAsia="宋体" w:cs="宋体"/>
                <w:color w:val="000000"/>
                <w:sz w:val="18"/>
                <w:szCs w:val="18"/>
              </w:rPr>
              <w:t>已达到预期目标</w:t>
            </w:r>
          </w:p>
        </w:tc>
        <w:tc>
          <w:tcPr>
            <w:tcW w:w="332" w:type="pct"/>
            <w:tcBorders>
              <w:top w:val="nil"/>
              <w:left w:val="nil"/>
              <w:bottom w:val="single" w:color="auto" w:sz="4" w:space="0"/>
              <w:right w:val="single" w:color="auto" w:sz="4" w:space="0"/>
            </w:tcBorders>
            <w:vAlign w:val="center"/>
          </w:tcPr>
          <w:p w14:paraId="2CE0DF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9DD6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46" w:type="pct"/>
            <w:tcBorders>
              <w:top w:val="nil"/>
              <w:left w:val="nil"/>
              <w:bottom w:val="single" w:color="auto" w:sz="4" w:space="0"/>
              <w:right w:val="single" w:color="auto" w:sz="4" w:space="0"/>
            </w:tcBorders>
            <w:vAlign w:val="center"/>
          </w:tcPr>
          <w:p w14:paraId="4D04E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145D697">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F463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344B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3F4C6B98">
            <w:pPr>
              <w:jc w:val="center"/>
              <w:rPr>
                <w:rFonts w:hint="eastAsia" w:ascii="宋体" w:hAnsi="宋体" w:eastAsia="宋体" w:cs="宋体"/>
                <w:color w:val="000000"/>
                <w:sz w:val="18"/>
                <w:szCs w:val="18"/>
              </w:rPr>
            </w:pPr>
          </w:p>
        </w:tc>
      </w:tr>
      <w:tr w14:paraId="0F87F5E4">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35699F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301F02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30C19F23">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0F02E0A7">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7C711F76">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1AD0E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93.60分</w:t>
            </w:r>
          </w:p>
        </w:tc>
        <w:tc>
          <w:tcPr>
            <w:tcW w:w="346" w:type="pct"/>
            <w:tcBorders>
              <w:top w:val="single" w:color="auto" w:sz="4" w:space="0"/>
              <w:left w:val="nil"/>
              <w:bottom w:val="single" w:color="auto" w:sz="4" w:space="0"/>
              <w:right w:val="single" w:color="auto" w:sz="4" w:space="0"/>
            </w:tcBorders>
            <w:vAlign w:val="center"/>
          </w:tcPr>
          <w:p w14:paraId="5B11C33C">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537BC497">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4E31AEFE">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631333D1">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72B7C831">
            <w:pPr>
              <w:rPr>
                <w:rFonts w:hint="eastAsia" w:ascii="宋体" w:hAnsi="宋体" w:eastAsia="宋体" w:cs="宋体"/>
                <w:color w:val="000000"/>
                <w:sz w:val="18"/>
                <w:szCs w:val="18"/>
              </w:rPr>
            </w:pPr>
          </w:p>
        </w:tc>
      </w:tr>
    </w:tbl>
    <w:p w14:paraId="6DF0E97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E3A736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0"/>
        <w:gridCol w:w="555"/>
        <w:gridCol w:w="809"/>
        <w:gridCol w:w="567"/>
        <w:gridCol w:w="666"/>
        <w:gridCol w:w="666"/>
        <w:gridCol w:w="666"/>
        <w:gridCol w:w="666"/>
        <w:gridCol w:w="581"/>
        <w:gridCol w:w="576"/>
        <w:gridCol w:w="536"/>
        <w:gridCol w:w="556"/>
        <w:gridCol w:w="896"/>
      </w:tblGrid>
      <w:tr w14:paraId="0E923D58">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336AB8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2030E37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2024年新疆西藏等地区教育特殊补助资金（公用经费）</w:t>
            </w:r>
          </w:p>
        </w:tc>
      </w:tr>
      <w:tr w14:paraId="750FA843">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1B4823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3995FA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66" w:type="pct"/>
            <w:gridSpan w:val="2"/>
            <w:tcBorders>
              <w:top w:val="single" w:color="auto" w:sz="4" w:space="0"/>
              <w:left w:val="nil"/>
              <w:bottom w:val="single" w:color="auto" w:sz="4" w:space="0"/>
              <w:right w:val="single" w:color="auto" w:sz="4" w:space="0"/>
            </w:tcBorders>
            <w:vAlign w:val="center"/>
          </w:tcPr>
          <w:p w14:paraId="49BBF4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4A9299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21BF1C40">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74B700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2B91CFCD">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13DDAD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3A5B08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5165D3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4A6596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363BBC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2CB7C9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D013033">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3BAB9945">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4123B3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11AEC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223.26</w:t>
            </w:r>
          </w:p>
        </w:tc>
        <w:tc>
          <w:tcPr>
            <w:tcW w:w="993" w:type="pct"/>
            <w:gridSpan w:val="3"/>
            <w:tcBorders>
              <w:top w:val="single" w:color="auto" w:sz="4" w:space="0"/>
              <w:left w:val="nil"/>
              <w:bottom w:val="single" w:color="auto" w:sz="4" w:space="0"/>
              <w:right w:val="single" w:color="auto" w:sz="4" w:space="0"/>
            </w:tcBorders>
            <w:vAlign w:val="center"/>
          </w:tcPr>
          <w:p w14:paraId="79024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168.51</w:t>
            </w:r>
          </w:p>
        </w:tc>
        <w:tc>
          <w:tcPr>
            <w:tcW w:w="666" w:type="pct"/>
            <w:gridSpan w:val="2"/>
            <w:tcBorders>
              <w:top w:val="single" w:color="auto" w:sz="4" w:space="0"/>
              <w:left w:val="nil"/>
              <w:bottom w:val="single" w:color="auto" w:sz="4" w:space="0"/>
              <w:right w:val="single" w:color="auto" w:sz="4" w:space="0"/>
            </w:tcBorders>
            <w:vAlign w:val="center"/>
          </w:tcPr>
          <w:p w14:paraId="67F8E7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168.51</w:t>
            </w:r>
          </w:p>
        </w:tc>
        <w:tc>
          <w:tcPr>
            <w:tcW w:w="679" w:type="pct"/>
            <w:gridSpan w:val="2"/>
            <w:tcBorders>
              <w:top w:val="nil"/>
              <w:left w:val="nil"/>
              <w:bottom w:val="single" w:color="auto" w:sz="4" w:space="0"/>
              <w:right w:val="single" w:color="auto" w:sz="4" w:space="0"/>
            </w:tcBorders>
            <w:vAlign w:val="center"/>
          </w:tcPr>
          <w:p w14:paraId="52DBF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5B08C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7ADEB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DCE446D">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41A2F4A9">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2390D2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05F9D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223.26</w:t>
            </w:r>
          </w:p>
        </w:tc>
        <w:tc>
          <w:tcPr>
            <w:tcW w:w="993" w:type="pct"/>
            <w:gridSpan w:val="3"/>
            <w:tcBorders>
              <w:top w:val="single" w:color="auto" w:sz="4" w:space="0"/>
              <w:left w:val="nil"/>
              <w:bottom w:val="single" w:color="auto" w:sz="4" w:space="0"/>
              <w:right w:val="single" w:color="auto" w:sz="4" w:space="0"/>
            </w:tcBorders>
            <w:vAlign w:val="center"/>
          </w:tcPr>
          <w:p w14:paraId="5D19A4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168.51</w:t>
            </w:r>
          </w:p>
        </w:tc>
        <w:tc>
          <w:tcPr>
            <w:tcW w:w="666" w:type="pct"/>
            <w:gridSpan w:val="2"/>
            <w:tcBorders>
              <w:top w:val="single" w:color="auto" w:sz="4" w:space="0"/>
              <w:left w:val="nil"/>
              <w:bottom w:val="single" w:color="auto" w:sz="4" w:space="0"/>
              <w:right w:val="single" w:color="auto" w:sz="4" w:space="0"/>
            </w:tcBorders>
            <w:vAlign w:val="center"/>
          </w:tcPr>
          <w:p w14:paraId="3BC76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168.51</w:t>
            </w:r>
          </w:p>
        </w:tc>
        <w:tc>
          <w:tcPr>
            <w:tcW w:w="679" w:type="pct"/>
            <w:gridSpan w:val="2"/>
            <w:tcBorders>
              <w:top w:val="nil"/>
              <w:left w:val="nil"/>
              <w:bottom w:val="single" w:color="auto" w:sz="4" w:space="0"/>
              <w:right w:val="single" w:color="auto" w:sz="4" w:space="0"/>
            </w:tcBorders>
            <w:vAlign w:val="center"/>
          </w:tcPr>
          <w:p w14:paraId="6BB19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180DB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2017A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17C2B8B">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1D240A67">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0AAFCE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1585C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48298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7B24D5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4F148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60DBD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C0045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1E6B26">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739F6F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468B32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652435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9EA6E3E">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5F015AE8">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520968C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教[2023]96号《关于提前下达2023年新疆西藏等地区教育特殊补助资金的通知》、2024年学前三年免费教育保障机制经费文件要求，木垒县教育局计划使用168.51万元资金，给予各幼儿园正常经费保障，主要用于日常校舍维修和教师学习培训等。保障全县16所幼儿园相关教学及配套设施维修维护和全县教师的学习培训。</w:t>
            </w:r>
          </w:p>
        </w:tc>
        <w:tc>
          <w:tcPr>
            <w:tcW w:w="2533" w:type="pct"/>
            <w:gridSpan w:val="7"/>
            <w:tcBorders>
              <w:top w:val="single" w:color="auto" w:sz="4" w:space="0"/>
              <w:left w:val="nil"/>
              <w:bottom w:val="single" w:color="auto" w:sz="4" w:space="0"/>
              <w:right w:val="single" w:color="auto" w:sz="4" w:space="0"/>
            </w:tcBorders>
            <w:vAlign w:val="center"/>
          </w:tcPr>
          <w:p w14:paraId="4E053C6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用168.51万元给予15所幼儿园正常经费保障、日常校舍维修和教师学习培训等。提升了教育质量、办园条件、后勤保障水平，促进了幼儿全面发展、教育公平、民族团结与社会稳定。</w:t>
            </w:r>
          </w:p>
        </w:tc>
      </w:tr>
      <w:tr w14:paraId="46453FCC">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719416EA">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593FF9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064FE1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419AFE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72128C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4CAAA3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494BA4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75E7F7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5F1186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3E56AE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1E6943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475207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30E6C9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20BB234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BDC86E">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69AD494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37E01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2B968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47DECEF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享受学前教育资助的幼儿园数量</w:t>
            </w:r>
          </w:p>
        </w:tc>
        <w:tc>
          <w:tcPr>
            <w:tcW w:w="338" w:type="pct"/>
            <w:tcBorders>
              <w:top w:val="nil"/>
              <w:left w:val="nil"/>
              <w:bottom w:val="single" w:color="auto" w:sz="4" w:space="0"/>
              <w:right w:val="single" w:color="auto" w:sz="4" w:space="0"/>
            </w:tcBorders>
            <w:vAlign w:val="center"/>
          </w:tcPr>
          <w:p w14:paraId="49B598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8" w:type="pct"/>
            <w:tcBorders>
              <w:top w:val="nil"/>
              <w:left w:val="nil"/>
              <w:bottom w:val="single" w:color="auto" w:sz="4" w:space="0"/>
              <w:right w:val="single" w:color="auto" w:sz="4" w:space="0"/>
            </w:tcBorders>
            <w:vAlign w:val="center"/>
          </w:tcPr>
          <w:p w14:paraId="5696A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=16所</w:t>
            </w:r>
          </w:p>
        </w:tc>
        <w:tc>
          <w:tcPr>
            <w:tcW w:w="337" w:type="pct"/>
            <w:tcBorders>
              <w:top w:val="nil"/>
              <w:left w:val="nil"/>
              <w:bottom w:val="single" w:color="auto" w:sz="4" w:space="0"/>
              <w:right w:val="single" w:color="auto" w:sz="4" w:space="0"/>
            </w:tcBorders>
            <w:vAlign w:val="center"/>
          </w:tcPr>
          <w:p w14:paraId="6BFB2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=15所</w:t>
            </w:r>
          </w:p>
        </w:tc>
        <w:tc>
          <w:tcPr>
            <w:tcW w:w="332" w:type="pct"/>
            <w:tcBorders>
              <w:top w:val="nil"/>
              <w:left w:val="nil"/>
              <w:bottom w:val="single" w:color="auto" w:sz="4" w:space="0"/>
              <w:right w:val="single" w:color="auto" w:sz="4" w:space="0"/>
            </w:tcBorders>
            <w:vAlign w:val="center"/>
          </w:tcPr>
          <w:p w14:paraId="1C5D4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93.75</w:t>
            </w:r>
          </w:p>
        </w:tc>
        <w:tc>
          <w:tcPr>
            <w:tcW w:w="334" w:type="pct"/>
            <w:tcBorders>
              <w:top w:val="nil"/>
              <w:left w:val="nil"/>
              <w:bottom w:val="single" w:color="auto" w:sz="4" w:space="0"/>
              <w:right w:val="single" w:color="auto" w:sz="4" w:space="0"/>
            </w:tcBorders>
            <w:vAlign w:val="center"/>
          </w:tcPr>
          <w:p w14:paraId="428D3A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6.75</w:t>
            </w:r>
          </w:p>
        </w:tc>
        <w:tc>
          <w:tcPr>
            <w:tcW w:w="346" w:type="pct"/>
            <w:tcBorders>
              <w:top w:val="nil"/>
              <w:left w:val="nil"/>
              <w:bottom w:val="single" w:color="auto" w:sz="4" w:space="0"/>
              <w:right w:val="single" w:color="auto" w:sz="4" w:space="0"/>
            </w:tcBorders>
            <w:vAlign w:val="center"/>
          </w:tcPr>
          <w:p w14:paraId="3F0E7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8B2E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16所</w:t>
            </w:r>
          </w:p>
        </w:tc>
        <w:tc>
          <w:tcPr>
            <w:tcW w:w="331" w:type="pct"/>
            <w:tcBorders>
              <w:top w:val="nil"/>
              <w:left w:val="nil"/>
              <w:bottom w:val="single" w:color="auto" w:sz="4" w:space="0"/>
              <w:right w:val="single" w:color="auto" w:sz="4" w:space="0"/>
            </w:tcBorders>
            <w:vAlign w:val="center"/>
          </w:tcPr>
          <w:p w14:paraId="72A2F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0123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4D24C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木垒县英格堡乡中心幼儿园撤校</w:t>
            </w:r>
          </w:p>
        </w:tc>
      </w:tr>
      <w:tr w14:paraId="31DE71F8">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15BECEAC">
            <w:pPr>
              <w:jc w:val="center"/>
              <w:rPr>
                <w:rFonts w:hint="eastAsia" w:ascii="宋体" w:hAnsi="宋体" w:eastAsia="宋体" w:cs="宋体"/>
                <w:color w:val="000000"/>
                <w:sz w:val="18"/>
                <w:szCs w:val="18"/>
                <w:lang w:eastAsia="zh-CN"/>
              </w:rPr>
            </w:pPr>
          </w:p>
        </w:tc>
        <w:tc>
          <w:tcPr>
            <w:tcW w:w="336" w:type="pct"/>
            <w:vMerge w:val="continue"/>
            <w:tcBorders>
              <w:left w:val="nil"/>
              <w:right w:val="single" w:color="auto" w:sz="4" w:space="0"/>
            </w:tcBorders>
            <w:vAlign w:val="center"/>
          </w:tcPr>
          <w:p w14:paraId="540B647D">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541AF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2AA649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享受学前教育资助的幼儿人数</w:t>
            </w:r>
          </w:p>
        </w:tc>
        <w:tc>
          <w:tcPr>
            <w:tcW w:w="338" w:type="pct"/>
            <w:tcBorders>
              <w:top w:val="nil"/>
              <w:left w:val="nil"/>
              <w:bottom w:val="single" w:color="auto" w:sz="4" w:space="0"/>
              <w:right w:val="single" w:color="auto" w:sz="4" w:space="0"/>
            </w:tcBorders>
            <w:vAlign w:val="center"/>
          </w:tcPr>
          <w:p w14:paraId="484DD2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8" w:type="pct"/>
            <w:tcBorders>
              <w:top w:val="nil"/>
              <w:left w:val="nil"/>
              <w:bottom w:val="single" w:color="auto" w:sz="4" w:space="0"/>
              <w:right w:val="single" w:color="auto" w:sz="4" w:space="0"/>
            </w:tcBorders>
            <w:vAlign w:val="center"/>
          </w:tcPr>
          <w:p w14:paraId="6CA31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=1801人</w:t>
            </w:r>
          </w:p>
        </w:tc>
        <w:tc>
          <w:tcPr>
            <w:tcW w:w="337" w:type="pct"/>
            <w:tcBorders>
              <w:top w:val="nil"/>
              <w:left w:val="nil"/>
              <w:bottom w:val="single" w:color="auto" w:sz="4" w:space="0"/>
              <w:right w:val="single" w:color="auto" w:sz="4" w:space="0"/>
            </w:tcBorders>
            <w:vAlign w:val="center"/>
          </w:tcPr>
          <w:p w14:paraId="47354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=1801人</w:t>
            </w:r>
          </w:p>
        </w:tc>
        <w:tc>
          <w:tcPr>
            <w:tcW w:w="332" w:type="pct"/>
            <w:tcBorders>
              <w:top w:val="nil"/>
              <w:left w:val="nil"/>
              <w:bottom w:val="single" w:color="auto" w:sz="4" w:space="0"/>
              <w:right w:val="single" w:color="auto" w:sz="4" w:space="0"/>
            </w:tcBorders>
            <w:vAlign w:val="center"/>
          </w:tcPr>
          <w:p w14:paraId="60E961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451B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6" w:type="pct"/>
            <w:tcBorders>
              <w:top w:val="nil"/>
              <w:left w:val="nil"/>
              <w:bottom w:val="single" w:color="auto" w:sz="4" w:space="0"/>
              <w:right w:val="single" w:color="auto" w:sz="4" w:space="0"/>
            </w:tcBorders>
            <w:vAlign w:val="center"/>
          </w:tcPr>
          <w:p w14:paraId="7E939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7E714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2044人</w:t>
            </w:r>
          </w:p>
        </w:tc>
        <w:tc>
          <w:tcPr>
            <w:tcW w:w="331" w:type="pct"/>
            <w:tcBorders>
              <w:top w:val="nil"/>
              <w:left w:val="nil"/>
              <w:bottom w:val="single" w:color="auto" w:sz="4" w:space="0"/>
              <w:right w:val="single" w:color="auto" w:sz="4" w:space="0"/>
            </w:tcBorders>
            <w:vAlign w:val="center"/>
          </w:tcPr>
          <w:p w14:paraId="5B35B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78816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ADAAAFC">
            <w:pPr>
              <w:jc w:val="center"/>
              <w:rPr>
                <w:rFonts w:hint="eastAsia" w:ascii="宋体" w:hAnsi="宋体" w:eastAsia="宋体" w:cs="宋体"/>
                <w:color w:val="000000"/>
                <w:sz w:val="18"/>
                <w:szCs w:val="18"/>
              </w:rPr>
            </w:pPr>
          </w:p>
        </w:tc>
      </w:tr>
      <w:tr w14:paraId="6D448FD8">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DC70AA4">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17EFFD5D">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CD78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243DF73D">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经费拨付率</w:t>
            </w:r>
          </w:p>
        </w:tc>
        <w:tc>
          <w:tcPr>
            <w:tcW w:w="338" w:type="pct"/>
            <w:tcBorders>
              <w:top w:val="nil"/>
              <w:left w:val="nil"/>
              <w:bottom w:val="single" w:color="auto" w:sz="4" w:space="0"/>
              <w:right w:val="single" w:color="auto" w:sz="4" w:space="0"/>
            </w:tcBorders>
            <w:vAlign w:val="center"/>
          </w:tcPr>
          <w:p w14:paraId="78429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8" w:type="pct"/>
            <w:tcBorders>
              <w:top w:val="nil"/>
              <w:left w:val="nil"/>
              <w:bottom w:val="single" w:color="auto" w:sz="4" w:space="0"/>
              <w:right w:val="single" w:color="auto" w:sz="4" w:space="0"/>
            </w:tcBorders>
            <w:vAlign w:val="center"/>
          </w:tcPr>
          <w:p w14:paraId="2EFA32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4F61D2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76DF5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0AE7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6" w:type="pct"/>
            <w:tcBorders>
              <w:top w:val="nil"/>
              <w:left w:val="nil"/>
              <w:bottom w:val="single" w:color="auto" w:sz="4" w:space="0"/>
              <w:right w:val="single" w:color="auto" w:sz="4" w:space="0"/>
            </w:tcBorders>
            <w:vAlign w:val="center"/>
          </w:tcPr>
          <w:p w14:paraId="715E0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3FAF7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49033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AEA9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561353F">
            <w:pPr>
              <w:jc w:val="center"/>
              <w:rPr>
                <w:rFonts w:hint="eastAsia" w:ascii="宋体" w:hAnsi="宋体" w:eastAsia="宋体" w:cs="宋体"/>
                <w:color w:val="000000"/>
                <w:sz w:val="18"/>
                <w:szCs w:val="18"/>
              </w:rPr>
            </w:pPr>
          </w:p>
        </w:tc>
      </w:tr>
      <w:tr w14:paraId="26393D71">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A4F4920">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4EB553F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D636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0899C69C">
            <w:pPr>
              <w:rPr>
                <w:rFonts w:hint="eastAsia" w:ascii="宋体" w:hAnsi="宋体" w:eastAsia="宋体" w:cs="宋体"/>
                <w:color w:val="000000"/>
                <w:sz w:val="18"/>
                <w:szCs w:val="18"/>
              </w:rPr>
            </w:pPr>
            <w:r>
              <w:rPr>
                <w:rFonts w:hint="eastAsia" w:ascii="宋体" w:hAnsi="宋体" w:eastAsia="宋体" w:cs="宋体"/>
                <w:color w:val="000000"/>
                <w:sz w:val="18"/>
                <w:szCs w:val="18"/>
              </w:rPr>
              <w:t>教师培训合格率</w:t>
            </w:r>
          </w:p>
        </w:tc>
        <w:tc>
          <w:tcPr>
            <w:tcW w:w="338" w:type="pct"/>
            <w:tcBorders>
              <w:top w:val="nil"/>
              <w:left w:val="nil"/>
              <w:bottom w:val="single" w:color="auto" w:sz="4" w:space="0"/>
              <w:right w:val="single" w:color="auto" w:sz="4" w:space="0"/>
            </w:tcBorders>
            <w:vAlign w:val="center"/>
          </w:tcPr>
          <w:p w14:paraId="0E650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8" w:type="pct"/>
            <w:tcBorders>
              <w:top w:val="nil"/>
              <w:left w:val="nil"/>
              <w:bottom w:val="single" w:color="auto" w:sz="4" w:space="0"/>
              <w:right w:val="single" w:color="auto" w:sz="4" w:space="0"/>
            </w:tcBorders>
            <w:vAlign w:val="center"/>
          </w:tcPr>
          <w:p w14:paraId="54103D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0E134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525F6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C685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6" w:type="pct"/>
            <w:tcBorders>
              <w:top w:val="nil"/>
              <w:left w:val="nil"/>
              <w:bottom w:val="single" w:color="auto" w:sz="4" w:space="0"/>
              <w:right w:val="single" w:color="auto" w:sz="4" w:space="0"/>
            </w:tcBorders>
            <w:vAlign w:val="center"/>
          </w:tcPr>
          <w:p w14:paraId="7A46D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B2D1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5CE8D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B26E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DB7FB87">
            <w:pPr>
              <w:jc w:val="center"/>
              <w:rPr>
                <w:rFonts w:hint="eastAsia" w:ascii="宋体" w:hAnsi="宋体" w:eastAsia="宋体" w:cs="宋体"/>
                <w:color w:val="000000"/>
                <w:sz w:val="18"/>
                <w:szCs w:val="18"/>
              </w:rPr>
            </w:pPr>
          </w:p>
        </w:tc>
      </w:tr>
      <w:tr w14:paraId="0B49992A">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CF6D1E4">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23DF20B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1F72D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429F2E5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学校校舍日常维修改造质量达标率</w:t>
            </w:r>
          </w:p>
        </w:tc>
        <w:tc>
          <w:tcPr>
            <w:tcW w:w="338" w:type="pct"/>
            <w:tcBorders>
              <w:top w:val="nil"/>
              <w:left w:val="nil"/>
              <w:bottom w:val="single" w:color="auto" w:sz="4" w:space="0"/>
              <w:right w:val="single" w:color="auto" w:sz="4" w:space="0"/>
            </w:tcBorders>
            <w:vAlign w:val="center"/>
          </w:tcPr>
          <w:p w14:paraId="6FC1B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8" w:type="pct"/>
            <w:tcBorders>
              <w:top w:val="nil"/>
              <w:left w:val="nil"/>
              <w:bottom w:val="single" w:color="auto" w:sz="4" w:space="0"/>
              <w:right w:val="single" w:color="auto" w:sz="4" w:space="0"/>
            </w:tcBorders>
            <w:vAlign w:val="center"/>
          </w:tcPr>
          <w:p w14:paraId="75500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1AF23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5A183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DD999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6" w:type="pct"/>
            <w:tcBorders>
              <w:top w:val="nil"/>
              <w:left w:val="nil"/>
              <w:bottom w:val="single" w:color="auto" w:sz="4" w:space="0"/>
              <w:right w:val="single" w:color="auto" w:sz="4" w:space="0"/>
            </w:tcBorders>
            <w:vAlign w:val="center"/>
          </w:tcPr>
          <w:p w14:paraId="4FD5D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9EBA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417796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3D74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436899A">
            <w:pPr>
              <w:jc w:val="center"/>
              <w:rPr>
                <w:rFonts w:hint="eastAsia" w:ascii="宋体" w:hAnsi="宋体" w:eastAsia="宋体" w:cs="宋体"/>
                <w:color w:val="000000"/>
                <w:sz w:val="18"/>
                <w:szCs w:val="18"/>
              </w:rPr>
            </w:pPr>
          </w:p>
        </w:tc>
      </w:tr>
      <w:tr w14:paraId="272E092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18586EC">
            <w:pP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1A95DB1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2029C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392E6B9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购买教学设备质量合格率</w:t>
            </w:r>
          </w:p>
        </w:tc>
        <w:tc>
          <w:tcPr>
            <w:tcW w:w="338" w:type="pct"/>
            <w:tcBorders>
              <w:top w:val="nil"/>
              <w:left w:val="nil"/>
              <w:bottom w:val="single" w:color="auto" w:sz="4" w:space="0"/>
              <w:right w:val="single" w:color="auto" w:sz="4" w:space="0"/>
            </w:tcBorders>
            <w:vAlign w:val="center"/>
          </w:tcPr>
          <w:p w14:paraId="44E2B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47FD3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572953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6774C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685FC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5D33C8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69E1F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1B1EB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5ACA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ABF47B0">
            <w:pPr>
              <w:jc w:val="center"/>
              <w:rPr>
                <w:rFonts w:hint="eastAsia" w:ascii="宋体" w:hAnsi="宋体" w:eastAsia="宋体" w:cs="宋体"/>
                <w:color w:val="000000"/>
                <w:sz w:val="18"/>
                <w:szCs w:val="18"/>
              </w:rPr>
            </w:pPr>
          </w:p>
        </w:tc>
      </w:tr>
      <w:tr w14:paraId="63C3423F">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C20D077">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01EA35C8">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11DF7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45A31191">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经费拨付及时率（%）</w:t>
            </w:r>
          </w:p>
        </w:tc>
        <w:tc>
          <w:tcPr>
            <w:tcW w:w="338" w:type="pct"/>
            <w:tcBorders>
              <w:top w:val="nil"/>
              <w:left w:val="nil"/>
              <w:bottom w:val="single" w:color="auto" w:sz="4" w:space="0"/>
              <w:right w:val="single" w:color="auto" w:sz="4" w:space="0"/>
            </w:tcBorders>
            <w:vAlign w:val="center"/>
          </w:tcPr>
          <w:p w14:paraId="1BE5C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58BC3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46AE2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21C2EC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DE86B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68788C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73A33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57328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7AC57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9A7570C">
            <w:pPr>
              <w:jc w:val="center"/>
              <w:rPr>
                <w:rFonts w:hint="eastAsia" w:ascii="宋体" w:hAnsi="宋体" w:eastAsia="宋体" w:cs="宋体"/>
                <w:color w:val="000000"/>
                <w:sz w:val="18"/>
                <w:szCs w:val="18"/>
              </w:rPr>
            </w:pPr>
          </w:p>
        </w:tc>
      </w:tr>
      <w:tr w14:paraId="157D6C9B">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54D15163">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7D2C2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2322BC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06A3D5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普惠性学前教育资源覆盖率</w:t>
            </w:r>
          </w:p>
        </w:tc>
        <w:tc>
          <w:tcPr>
            <w:tcW w:w="338" w:type="pct"/>
            <w:tcBorders>
              <w:top w:val="nil"/>
              <w:left w:val="nil"/>
              <w:bottom w:val="single" w:color="auto" w:sz="4" w:space="0"/>
              <w:right w:val="single" w:color="auto" w:sz="4" w:space="0"/>
            </w:tcBorders>
            <w:vAlign w:val="center"/>
          </w:tcPr>
          <w:p w14:paraId="56482D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2A0C2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300758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24EB0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86E2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64DCD0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62A25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1" w:type="pct"/>
            <w:tcBorders>
              <w:top w:val="nil"/>
              <w:left w:val="nil"/>
              <w:bottom w:val="single" w:color="auto" w:sz="4" w:space="0"/>
              <w:right w:val="single" w:color="auto" w:sz="4" w:space="0"/>
            </w:tcBorders>
            <w:vAlign w:val="center"/>
          </w:tcPr>
          <w:p w14:paraId="19DAA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4C9C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BDAD72A">
            <w:pPr>
              <w:jc w:val="center"/>
              <w:rPr>
                <w:rFonts w:hint="eastAsia" w:ascii="宋体" w:hAnsi="宋体" w:eastAsia="宋体" w:cs="宋体"/>
                <w:color w:val="000000"/>
                <w:sz w:val="18"/>
                <w:szCs w:val="18"/>
              </w:rPr>
            </w:pPr>
          </w:p>
        </w:tc>
      </w:tr>
      <w:tr w14:paraId="17885FFF">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07BC4403">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5C89E86D">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1A68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5C7FBB7E">
            <w:pPr>
              <w:rPr>
                <w:rFonts w:hint="eastAsia" w:ascii="宋体" w:hAnsi="宋体" w:eastAsia="宋体" w:cs="宋体"/>
                <w:color w:val="000000"/>
                <w:sz w:val="18"/>
                <w:szCs w:val="18"/>
              </w:rPr>
            </w:pPr>
            <w:r>
              <w:rPr>
                <w:rFonts w:hint="eastAsia" w:ascii="宋体" w:hAnsi="宋体" w:eastAsia="宋体" w:cs="宋体"/>
                <w:color w:val="000000"/>
                <w:sz w:val="18"/>
                <w:szCs w:val="18"/>
              </w:rPr>
              <w:t>幼儿园正常运转率</w:t>
            </w:r>
          </w:p>
        </w:tc>
        <w:tc>
          <w:tcPr>
            <w:tcW w:w="338" w:type="pct"/>
            <w:tcBorders>
              <w:top w:val="nil"/>
              <w:left w:val="nil"/>
              <w:bottom w:val="single" w:color="auto" w:sz="4" w:space="0"/>
              <w:right w:val="single" w:color="auto" w:sz="4" w:space="0"/>
            </w:tcBorders>
            <w:vAlign w:val="center"/>
          </w:tcPr>
          <w:p w14:paraId="2B48BD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20ABB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337" w:type="pct"/>
            <w:tcBorders>
              <w:top w:val="nil"/>
              <w:left w:val="nil"/>
              <w:bottom w:val="single" w:color="auto" w:sz="4" w:space="0"/>
              <w:right w:val="single" w:color="auto" w:sz="4" w:space="0"/>
            </w:tcBorders>
            <w:vAlign w:val="center"/>
          </w:tcPr>
          <w:p w14:paraId="76F22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332" w:type="pct"/>
            <w:tcBorders>
              <w:top w:val="nil"/>
              <w:left w:val="nil"/>
              <w:bottom w:val="single" w:color="auto" w:sz="4" w:space="0"/>
              <w:right w:val="single" w:color="auto" w:sz="4" w:space="0"/>
            </w:tcBorders>
            <w:vAlign w:val="center"/>
          </w:tcPr>
          <w:p w14:paraId="42330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B85D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17B861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792BD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331" w:type="pct"/>
            <w:tcBorders>
              <w:top w:val="nil"/>
              <w:left w:val="nil"/>
              <w:bottom w:val="single" w:color="auto" w:sz="4" w:space="0"/>
              <w:right w:val="single" w:color="auto" w:sz="4" w:space="0"/>
            </w:tcBorders>
            <w:vAlign w:val="center"/>
          </w:tcPr>
          <w:p w14:paraId="737185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528CF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9B673E1">
            <w:pPr>
              <w:jc w:val="center"/>
              <w:rPr>
                <w:rFonts w:hint="eastAsia" w:ascii="宋体" w:hAnsi="宋体" w:eastAsia="宋体" w:cs="宋体"/>
                <w:color w:val="000000"/>
                <w:sz w:val="18"/>
                <w:szCs w:val="18"/>
              </w:rPr>
            </w:pPr>
          </w:p>
        </w:tc>
      </w:tr>
      <w:tr w14:paraId="122556B5">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65D78A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18EE50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09899A91">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7EFB750E">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0FC685C3">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4E063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98.75分</w:t>
            </w:r>
          </w:p>
        </w:tc>
        <w:tc>
          <w:tcPr>
            <w:tcW w:w="346" w:type="pct"/>
            <w:tcBorders>
              <w:top w:val="single" w:color="auto" w:sz="4" w:space="0"/>
              <w:left w:val="nil"/>
              <w:bottom w:val="single" w:color="auto" w:sz="4" w:space="0"/>
              <w:right w:val="single" w:color="auto" w:sz="4" w:space="0"/>
            </w:tcBorders>
            <w:vAlign w:val="center"/>
          </w:tcPr>
          <w:p w14:paraId="6087DCCD">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572EA161">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32F1D836">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03005E85">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4036D20F">
            <w:pPr>
              <w:rPr>
                <w:rFonts w:hint="eastAsia" w:ascii="宋体" w:hAnsi="宋体" w:eastAsia="宋体" w:cs="宋体"/>
                <w:color w:val="000000"/>
                <w:sz w:val="18"/>
                <w:szCs w:val="18"/>
              </w:rPr>
            </w:pPr>
          </w:p>
        </w:tc>
      </w:tr>
    </w:tbl>
    <w:p w14:paraId="3D7C0C4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AF01EA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485"/>
        <w:gridCol w:w="528"/>
        <w:gridCol w:w="783"/>
        <w:gridCol w:w="539"/>
        <w:gridCol w:w="756"/>
        <w:gridCol w:w="666"/>
        <w:gridCol w:w="528"/>
        <w:gridCol w:w="756"/>
        <w:gridCol w:w="553"/>
        <w:gridCol w:w="756"/>
        <w:gridCol w:w="526"/>
        <w:gridCol w:w="529"/>
        <w:gridCol w:w="875"/>
      </w:tblGrid>
      <w:tr w14:paraId="54F59683">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8D456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1503FC5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2024年新疆西藏等地区教育特殊补助资金（园舍维修）</w:t>
            </w:r>
          </w:p>
        </w:tc>
      </w:tr>
      <w:tr w14:paraId="5A5278FF">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6C9BFC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373E1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708" w:type="pct"/>
            <w:gridSpan w:val="2"/>
            <w:tcBorders>
              <w:top w:val="single" w:color="auto" w:sz="4" w:space="0"/>
              <w:left w:val="nil"/>
              <w:bottom w:val="single" w:color="auto" w:sz="4" w:space="0"/>
              <w:right w:val="single" w:color="auto" w:sz="4" w:space="0"/>
            </w:tcBorders>
            <w:vAlign w:val="center"/>
          </w:tcPr>
          <w:p w14:paraId="64E437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222E0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29E5959F">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28F8BA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6924624E">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33DC3D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233E97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334D0D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2E138E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3F3C82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0F5423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4C2A095">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7A9B8B8">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52061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7644A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137.64</w:t>
            </w:r>
          </w:p>
        </w:tc>
        <w:tc>
          <w:tcPr>
            <w:tcW w:w="983" w:type="pct"/>
            <w:gridSpan w:val="3"/>
            <w:tcBorders>
              <w:top w:val="single" w:color="auto" w:sz="4" w:space="0"/>
              <w:left w:val="nil"/>
              <w:bottom w:val="single" w:color="auto" w:sz="4" w:space="0"/>
              <w:right w:val="single" w:color="auto" w:sz="4" w:space="0"/>
            </w:tcBorders>
            <w:vAlign w:val="center"/>
          </w:tcPr>
          <w:p w14:paraId="43C91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137.64</w:t>
            </w:r>
          </w:p>
        </w:tc>
        <w:tc>
          <w:tcPr>
            <w:tcW w:w="708" w:type="pct"/>
            <w:gridSpan w:val="2"/>
            <w:tcBorders>
              <w:top w:val="single" w:color="auto" w:sz="4" w:space="0"/>
              <w:left w:val="nil"/>
              <w:bottom w:val="single" w:color="auto" w:sz="4" w:space="0"/>
              <w:right w:val="single" w:color="auto" w:sz="4" w:space="0"/>
            </w:tcBorders>
            <w:vAlign w:val="center"/>
          </w:tcPr>
          <w:p w14:paraId="14E32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137.64</w:t>
            </w:r>
          </w:p>
        </w:tc>
        <w:tc>
          <w:tcPr>
            <w:tcW w:w="671" w:type="pct"/>
            <w:gridSpan w:val="2"/>
            <w:tcBorders>
              <w:top w:val="nil"/>
              <w:left w:val="nil"/>
              <w:bottom w:val="single" w:color="auto" w:sz="4" w:space="0"/>
              <w:right w:val="single" w:color="auto" w:sz="4" w:space="0"/>
            </w:tcBorders>
            <w:vAlign w:val="center"/>
          </w:tcPr>
          <w:p w14:paraId="699A4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5F2EE2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24AB9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F179612">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9976E1D">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1681D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72384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137.64</w:t>
            </w:r>
          </w:p>
        </w:tc>
        <w:tc>
          <w:tcPr>
            <w:tcW w:w="983" w:type="pct"/>
            <w:gridSpan w:val="3"/>
            <w:tcBorders>
              <w:top w:val="single" w:color="auto" w:sz="4" w:space="0"/>
              <w:left w:val="nil"/>
              <w:bottom w:val="single" w:color="auto" w:sz="4" w:space="0"/>
              <w:right w:val="single" w:color="auto" w:sz="4" w:space="0"/>
            </w:tcBorders>
            <w:vAlign w:val="center"/>
          </w:tcPr>
          <w:p w14:paraId="7555E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137.64</w:t>
            </w:r>
          </w:p>
        </w:tc>
        <w:tc>
          <w:tcPr>
            <w:tcW w:w="708" w:type="pct"/>
            <w:gridSpan w:val="2"/>
            <w:tcBorders>
              <w:top w:val="single" w:color="auto" w:sz="4" w:space="0"/>
              <w:left w:val="nil"/>
              <w:bottom w:val="single" w:color="auto" w:sz="4" w:space="0"/>
              <w:right w:val="single" w:color="auto" w:sz="4" w:space="0"/>
            </w:tcBorders>
            <w:vAlign w:val="center"/>
          </w:tcPr>
          <w:p w14:paraId="7BC2A7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137.64</w:t>
            </w:r>
          </w:p>
        </w:tc>
        <w:tc>
          <w:tcPr>
            <w:tcW w:w="671" w:type="pct"/>
            <w:gridSpan w:val="2"/>
            <w:tcBorders>
              <w:top w:val="nil"/>
              <w:left w:val="nil"/>
              <w:bottom w:val="single" w:color="auto" w:sz="4" w:space="0"/>
              <w:right w:val="single" w:color="auto" w:sz="4" w:space="0"/>
            </w:tcBorders>
            <w:vAlign w:val="center"/>
          </w:tcPr>
          <w:p w14:paraId="75A24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6CDA7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3437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70CB5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6E502F5">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AAF69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36775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1C323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4CF14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5EF4C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6E972C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89FC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CF7B9B">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56354B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5590F7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357D5F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E21BF57">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23C5B2E4">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726C96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关于提前下达2024年新疆西藏等地区教育特殊补助资金的通知》文件要求，木垒县教育局计划使用137.64万元资金，给予各幼儿园正常经费保障，主用于日常校舍维修和教师学习培训等。保障全县16所幼儿园相关教学及配套设施维修维护和全县教师的学习培训。</w:t>
            </w:r>
          </w:p>
        </w:tc>
        <w:tc>
          <w:tcPr>
            <w:tcW w:w="2559" w:type="pct"/>
            <w:gridSpan w:val="7"/>
            <w:tcBorders>
              <w:top w:val="single" w:color="auto" w:sz="4" w:space="0"/>
              <w:left w:val="nil"/>
              <w:bottom w:val="single" w:color="auto" w:sz="4" w:space="0"/>
              <w:right w:val="single" w:color="auto" w:sz="4" w:space="0"/>
            </w:tcBorders>
            <w:vAlign w:val="center"/>
          </w:tcPr>
          <w:p w14:paraId="4AD811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用137.64万元给予16所幼儿园正常经费保障、日常校舍维修和教师学习培训等。提升了教育质量、办园条件、后勤保障水平，促进了幼儿全面发展、教育公平、民族团结与社会稳定。</w:t>
            </w:r>
          </w:p>
        </w:tc>
      </w:tr>
      <w:tr w14:paraId="02E721BE">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4FB65BA6">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21E6D0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2ED915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591855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1589C5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615EDB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0F06F5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18F54C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15714A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365374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3AB7CA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37D9FC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40BCF5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2C2E2FA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AB4473A">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780624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1EA3EE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1200F1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4936D4A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享受学前教育资助的幼儿园数量</w:t>
            </w:r>
          </w:p>
        </w:tc>
        <w:tc>
          <w:tcPr>
            <w:tcW w:w="334" w:type="pct"/>
            <w:tcBorders>
              <w:top w:val="nil"/>
              <w:left w:val="nil"/>
              <w:bottom w:val="single" w:color="auto" w:sz="4" w:space="0"/>
              <w:right w:val="single" w:color="auto" w:sz="4" w:space="0"/>
            </w:tcBorders>
            <w:vAlign w:val="center"/>
          </w:tcPr>
          <w:p w14:paraId="578983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14" w:type="pct"/>
            <w:tcBorders>
              <w:top w:val="nil"/>
              <w:left w:val="nil"/>
              <w:bottom w:val="single" w:color="auto" w:sz="4" w:space="0"/>
              <w:right w:val="single" w:color="auto" w:sz="4" w:space="0"/>
            </w:tcBorders>
            <w:vAlign w:val="center"/>
          </w:tcPr>
          <w:p w14:paraId="51980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=16所</w:t>
            </w:r>
          </w:p>
        </w:tc>
        <w:tc>
          <w:tcPr>
            <w:tcW w:w="334" w:type="pct"/>
            <w:tcBorders>
              <w:top w:val="nil"/>
              <w:left w:val="nil"/>
              <w:bottom w:val="single" w:color="auto" w:sz="4" w:space="0"/>
              <w:right w:val="single" w:color="auto" w:sz="4" w:space="0"/>
            </w:tcBorders>
            <w:vAlign w:val="center"/>
          </w:tcPr>
          <w:p w14:paraId="515228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=16所</w:t>
            </w:r>
          </w:p>
        </w:tc>
        <w:tc>
          <w:tcPr>
            <w:tcW w:w="328" w:type="pct"/>
            <w:tcBorders>
              <w:top w:val="nil"/>
              <w:left w:val="nil"/>
              <w:bottom w:val="single" w:color="auto" w:sz="4" w:space="0"/>
              <w:right w:val="single" w:color="auto" w:sz="4" w:space="0"/>
            </w:tcBorders>
            <w:vAlign w:val="center"/>
          </w:tcPr>
          <w:p w14:paraId="57DFF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5456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42" w:type="pct"/>
            <w:tcBorders>
              <w:top w:val="nil"/>
              <w:left w:val="nil"/>
              <w:bottom w:val="single" w:color="auto" w:sz="4" w:space="0"/>
              <w:right w:val="single" w:color="auto" w:sz="4" w:space="0"/>
            </w:tcBorders>
            <w:vAlign w:val="center"/>
          </w:tcPr>
          <w:p w14:paraId="134F2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DE24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16所</w:t>
            </w:r>
          </w:p>
        </w:tc>
        <w:tc>
          <w:tcPr>
            <w:tcW w:w="327" w:type="pct"/>
            <w:tcBorders>
              <w:top w:val="nil"/>
              <w:left w:val="nil"/>
              <w:bottom w:val="single" w:color="auto" w:sz="4" w:space="0"/>
              <w:right w:val="single" w:color="auto" w:sz="4" w:space="0"/>
            </w:tcBorders>
            <w:vAlign w:val="center"/>
          </w:tcPr>
          <w:p w14:paraId="4BFC76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F585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BCCCBD3">
            <w:pPr>
              <w:jc w:val="center"/>
              <w:rPr>
                <w:rFonts w:hint="eastAsia" w:ascii="宋体" w:hAnsi="宋体" w:eastAsia="宋体" w:cs="宋体"/>
                <w:color w:val="000000"/>
                <w:sz w:val="18"/>
                <w:szCs w:val="18"/>
              </w:rPr>
            </w:pPr>
          </w:p>
        </w:tc>
      </w:tr>
      <w:tr w14:paraId="366DF86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11D535C">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D13E1B7">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EC6F5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1C64A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享受学前教育资助的幼儿人数</w:t>
            </w:r>
          </w:p>
        </w:tc>
        <w:tc>
          <w:tcPr>
            <w:tcW w:w="334" w:type="pct"/>
            <w:tcBorders>
              <w:top w:val="nil"/>
              <w:left w:val="nil"/>
              <w:bottom w:val="single" w:color="auto" w:sz="4" w:space="0"/>
              <w:right w:val="single" w:color="auto" w:sz="4" w:space="0"/>
            </w:tcBorders>
            <w:vAlign w:val="center"/>
          </w:tcPr>
          <w:p w14:paraId="5F1B9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4064B6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=1801人</w:t>
            </w:r>
          </w:p>
        </w:tc>
        <w:tc>
          <w:tcPr>
            <w:tcW w:w="334" w:type="pct"/>
            <w:tcBorders>
              <w:top w:val="nil"/>
              <w:left w:val="nil"/>
              <w:bottom w:val="single" w:color="auto" w:sz="4" w:space="0"/>
              <w:right w:val="single" w:color="auto" w:sz="4" w:space="0"/>
            </w:tcBorders>
            <w:vAlign w:val="center"/>
          </w:tcPr>
          <w:p w14:paraId="72CC16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=1801人</w:t>
            </w:r>
          </w:p>
        </w:tc>
        <w:tc>
          <w:tcPr>
            <w:tcW w:w="328" w:type="pct"/>
            <w:tcBorders>
              <w:top w:val="nil"/>
              <w:left w:val="nil"/>
              <w:bottom w:val="single" w:color="auto" w:sz="4" w:space="0"/>
              <w:right w:val="single" w:color="auto" w:sz="4" w:space="0"/>
            </w:tcBorders>
            <w:vAlign w:val="center"/>
          </w:tcPr>
          <w:p w14:paraId="1A8C9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DF12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48A92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D6A8C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2044人</w:t>
            </w:r>
          </w:p>
        </w:tc>
        <w:tc>
          <w:tcPr>
            <w:tcW w:w="327" w:type="pct"/>
            <w:tcBorders>
              <w:top w:val="nil"/>
              <w:left w:val="nil"/>
              <w:bottom w:val="single" w:color="auto" w:sz="4" w:space="0"/>
              <w:right w:val="single" w:color="auto" w:sz="4" w:space="0"/>
            </w:tcBorders>
            <w:vAlign w:val="center"/>
          </w:tcPr>
          <w:p w14:paraId="1BAFB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FE30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3CEFA88">
            <w:pPr>
              <w:jc w:val="center"/>
              <w:rPr>
                <w:rFonts w:hint="eastAsia" w:ascii="宋体" w:hAnsi="宋体" w:eastAsia="宋体" w:cs="宋体"/>
                <w:color w:val="000000"/>
                <w:sz w:val="18"/>
                <w:szCs w:val="18"/>
              </w:rPr>
            </w:pPr>
          </w:p>
        </w:tc>
      </w:tr>
      <w:tr w14:paraId="20D976D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3DFDF83">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E8E78B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ABA9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5437978D">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经费拨付率</w:t>
            </w:r>
          </w:p>
        </w:tc>
        <w:tc>
          <w:tcPr>
            <w:tcW w:w="334" w:type="pct"/>
            <w:tcBorders>
              <w:top w:val="nil"/>
              <w:left w:val="nil"/>
              <w:bottom w:val="single" w:color="auto" w:sz="4" w:space="0"/>
              <w:right w:val="single" w:color="auto" w:sz="4" w:space="0"/>
            </w:tcBorders>
            <w:vAlign w:val="center"/>
          </w:tcPr>
          <w:p w14:paraId="73BDD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5487D8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A87EC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B7695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F439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7E50E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1EA57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162806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89C8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8FCAF2F">
            <w:pPr>
              <w:jc w:val="center"/>
              <w:rPr>
                <w:rFonts w:hint="eastAsia" w:ascii="宋体" w:hAnsi="宋体" w:eastAsia="宋体" w:cs="宋体"/>
                <w:color w:val="000000"/>
                <w:sz w:val="18"/>
                <w:szCs w:val="18"/>
              </w:rPr>
            </w:pPr>
          </w:p>
        </w:tc>
      </w:tr>
      <w:tr w14:paraId="1D73D7C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1B1DF7D">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FD7AB22">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FCD0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76929391">
            <w:pPr>
              <w:rPr>
                <w:rFonts w:hint="eastAsia" w:ascii="宋体" w:hAnsi="宋体" w:eastAsia="宋体" w:cs="宋体"/>
                <w:color w:val="000000"/>
                <w:sz w:val="18"/>
                <w:szCs w:val="18"/>
              </w:rPr>
            </w:pPr>
            <w:r>
              <w:rPr>
                <w:rFonts w:hint="eastAsia" w:ascii="宋体" w:hAnsi="宋体" w:eastAsia="宋体" w:cs="宋体"/>
                <w:color w:val="000000"/>
                <w:sz w:val="18"/>
                <w:szCs w:val="18"/>
              </w:rPr>
              <w:t>教师培训合格率</w:t>
            </w:r>
          </w:p>
        </w:tc>
        <w:tc>
          <w:tcPr>
            <w:tcW w:w="334" w:type="pct"/>
            <w:tcBorders>
              <w:top w:val="nil"/>
              <w:left w:val="nil"/>
              <w:bottom w:val="single" w:color="auto" w:sz="4" w:space="0"/>
              <w:right w:val="single" w:color="auto" w:sz="4" w:space="0"/>
            </w:tcBorders>
            <w:vAlign w:val="center"/>
          </w:tcPr>
          <w:p w14:paraId="703428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1BF03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A360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6D7A7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A3D34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691D2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E02C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6CABCA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588F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1EF8952">
            <w:pPr>
              <w:jc w:val="center"/>
              <w:rPr>
                <w:rFonts w:hint="eastAsia" w:ascii="宋体" w:hAnsi="宋体" w:eastAsia="宋体" w:cs="宋体"/>
                <w:color w:val="000000"/>
                <w:sz w:val="18"/>
                <w:szCs w:val="18"/>
              </w:rPr>
            </w:pPr>
          </w:p>
        </w:tc>
      </w:tr>
      <w:tr w14:paraId="6CA0138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0297743">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1D0FEE2">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9CF11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77D0C58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学校校舍日常维修改造质量达标率</w:t>
            </w:r>
          </w:p>
        </w:tc>
        <w:tc>
          <w:tcPr>
            <w:tcW w:w="334" w:type="pct"/>
            <w:tcBorders>
              <w:top w:val="nil"/>
              <w:left w:val="nil"/>
              <w:bottom w:val="single" w:color="auto" w:sz="4" w:space="0"/>
              <w:right w:val="single" w:color="auto" w:sz="4" w:space="0"/>
            </w:tcBorders>
            <w:vAlign w:val="center"/>
          </w:tcPr>
          <w:p w14:paraId="1F35A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685F1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333FC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1C72E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E514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0FA64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8529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12A2D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D35A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EAEA295">
            <w:pPr>
              <w:jc w:val="center"/>
              <w:rPr>
                <w:rFonts w:hint="eastAsia" w:ascii="宋体" w:hAnsi="宋体" w:eastAsia="宋体" w:cs="宋体"/>
                <w:color w:val="000000"/>
                <w:sz w:val="18"/>
                <w:szCs w:val="18"/>
              </w:rPr>
            </w:pPr>
          </w:p>
        </w:tc>
      </w:tr>
      <w:tr w14:paraId="708EC32D">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41932D9">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5C099C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8D762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69F126F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购买教学设备质量合格率</w:t>
            </w:r>
          </w:p>
        </w:tc>
        <w:tc>
          <w:tcPr>
            <w:tcW w:w="334" w:type="pct"/>
            <w:tcBorders>
              <w:top w:val="nil"/>
              <w:left w:val="nil"/>
              <w:bottom w:val="single" w:color="auto" w:sz="4" w:space="0"/>
              <w:right w:val="single" w:color="auto" w:sz="4" w:space="0"/>
            </w:tcBorders>
            <w:vAlign w:val="center"/>
          </w:tcPr>
          <w:p w14:paraId="6371B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1C40E7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0F46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A834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8DE79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69FA8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C2519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46472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371F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59A03C1">
            <w:pPr>
              <w:jc w:val="center"/>
              <w:rPr>
                <w:rFonts w:hint="eastAsia" w:ascii="宋体" w:hAnsi="宋体" w:eastAsia="宋体" w:cs="宋体"/>
                <w:color w:val="000000"/>
                <w:sz w:val="18"/>
                <w:szCs w:val="18"/>
              </w:rPr>
            </w:pPr>
          </w:p>
        </w:tc>
      </w:tr>
      <w:tr w14:paraId="0A93F61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FE27ACD">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1E8DE237">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42C26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6CC84ABF">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经费拨付及时率（%）</w:t>
            </w:r>
          </w:p>
        </w:tc>
        <w:tc>
          <w:tcPr>
            <w:tcW w:w="334" w:type="pct"/>
            <w:tcBorders>
              <w:top w:val="nil"/>
              <w:left w:val="nil"/>
              <w:bottom w:val="single" w:color="auto" w:sz="4" w:space="0"/>
              <w:right w:val="single" w:color="auto" w:sz="4" w:space="0"/>
            </w:tcBorders>
            <w:vAlign w:val="center"/>
          </w:tcPr>
          <w:p w14:paraId="5AE86B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21705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D93C1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87A4F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751A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43949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6A25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0DBC7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1AEB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671E610">
            <w:pPr>
              <w:jc w:val="center"/>
              <w:rPr>
                <w:rFonts w:hint="eastAsia" w:ascii="宋体" w:hAnsi="宋体" w:eastAsia="宋体" w:cs="宋体"/>
                <w:color w:val="000000"/>
                <w:sz w:val="18"/>
                <w:szCs w:val="18"/>
              </w:rPr>
            </w:pPr>
          </w:p>
        </w:tc>
      </w:tr>
      <w:tr w14:paraId="493DADF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9558B94">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1D88C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3B9F4F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69B0007F">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334" w:type="pct"/>
            <w:tcBorders>
              <w:top w:val="nil"/>
              <w:left w:val="nil"/>
              <w:bottom w:val="single" w:color="auto" w:sz="4" w:space="0"/>
              <w:right w:val="single" w:color="auto" w:sz="4" w:space="0"/>
            </w:tcBorders>
            <w:vAlign w:val="center"/>
          </w:tcPr>
          <w:p w14:paraId="200FF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1F486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4" w:type="pct"/>
            <w:tcBorders>
              <w:top w:val="nil"/>
              <w:left w:val="nil"/>
              <w:bottom w:val="single" w:color="auto" w:sz="4" w:space="0"/>
              <w:right w:val="single" w:color="auto" w:sz="4" w:space="0"/>
            </w:tcBorders>
            <w:vAlign w:val="center"/>
          </w:tcPr>
          <w:p w14:paraId="372C1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1976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8D21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4FCBB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4F061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27" w:type="pct"/>
            <w:tcBorders>
              <w:top w:val="nil"/>
              <w:left w:val="nil"/>
              <w:bottom w:val="single" w:color="auto" w:sz="4" w:space="0"/>
              <w:right w:val="single" w:color="auto" w:sz="4" w:space="0"/>
            </w:tcBorders>
            <w:vAlign w:val="center"/>
          </w:tcPr>
          <w:p w14:paraId="24E57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2F636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A85C75B">
            <w:pPr>
              <w:jc w:val="center"/>
              <w:rPr>
                <w:rFonts w:hint="eastAsia" w:ascii="宋体" w:hAnsi="宋体" w:eastAsia="宋体" w:cs="宋体"/>
                <w:color w:val="000000"/>
                <w:sz w:val="18"/>
                <w:szCs w:val="18"/>
              </w:rPr>
            </w:pPr>
          </w:p>
        </w:tc>
      </w:tr>
      <w:tr w14:paraId="4FC88B9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E4800F9">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0B5A30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1DFB6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518EF5CC">
            <w:pPr>
              <w:rPr>
                <w:rFonts w:hint="eastAsia" w:ascii="宋体" w:hAnsi="宋体" w:eastAsia="宋体" w:cs="宋体"/>
                <w:color w:val="000000"/>
                <w:sz w:val="18"/>
                <w:szCs w:val="18"/>
              </w:rPr>
            </w:pPr>
            <w:r>
              <w:rPr>
                <w:rFonts w:hint="eastAsia" w:ascii="宋体" w:hAnsi="宋体" w:eastAsia="宋体" w:cs="宋体"/>
                <w:color w:val="000000"/>
                <w:sz w:val="18"/>
                <w:szCs w:val="18"/>
              </w:rPr>
              <w:t>幼儿园正常运转率</w:t>
            </w:r>
          </w:p>
        </w:tc>
        <w:tc>
          <w:tcPr>
            <w:tcW w:w="334" w:type="pct"/>
            <w:tcBorders>
              <w:top w:val="nil"/>
              <w:left w:val="nil"/>
              <w:bottom w:val="single" w:color="auto" w:sz="4" w:space="0"/>
              <w:right w:val="single" w:color="auto" w:sz="4" w:space="0"/>
            </w:tcBorders>
            <w:vAlign w:val="center"/>
          </w:tcPr>
          <w:p w14:paraId="74787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4DB8B8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334" w:type="pct"/>
            <w:tcBorders>
              <w:top w:val="nil"/>
              <w:left w:val="nil"/>
              <w:bottom w:val="single" w:color="auto" w:sz="4" w:space="0"/>
              <w:right w:val="single" w:color="auto" w:sz="4" w:space="0"/>
            </w:tcBorders>
            <w:vAlign w:val="center"/>
          </w:tcPr>
          <w:p w14:paraId="4281D5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328" w:type="pct"/>
            <w:tcBorders>
              <w:top w:val="nil"/>
              <w:left w:val="nil"/>
              <w:bottom w:val="single" w:color="auto" w:sz="4" w:space="0"/>
              <w:right w:val="single" w:color="auto" w:sz="4" w:space="0"/>
            </w:tcBorders>
            <w:vAlign w:val="center"/>
          </w:tcPr>
          <w:p w14:paraId="09F9D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08F8D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2E2F9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3D6D9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327" w:type="pct"/>
            <w:tcBorders>
              <w:top w:val="nil"/>
              <w:left w:val="nil"/>
              <w:bottom w:val="single" w:color="auto" w:sz="4" w:space="0"/>
              <w:right w:val="single" w:color="auto" w:sz="4" w:space="0"/>
            </w:tcBorders>
            <w:vAlign w:val="center"/>
          </w:tcPr>
          <w:p w14:paraId="1456D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32BF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9BCEC78">
            <w:pPr>
              <w:jc w:val="center"/>
              <w:rPr>
                <w:rFonts w:hint="eastAsia" w:ascii="宋体" w:hAnsi="宋体" w:eastAsia="宋体" w:cs="宋体"/>
                <w:color w:val="000000"/>
                <w:sz w:val="18"/>
                <w:szCs w:val="18"/>
              </w:rPr>
            </w:pPr>
          </w:p>
        </w:tc>
      </w:tr>
      <w:tr w14:paraId="00B8331D">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5B9FEB15">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210A6C8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7F35A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3DF5148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普惠性学前教育资源覆盖率</w:t>
            </w:r>
          </w:p>
        </w:tc>
        <w:tc>
          <w:tcPr>
            <w:tcW w:w="334" w:type="pct"/>
            <w:tcBorders>
              <w:top w:val="nil"/>
              <w:left w:val="nil"/>
              <w:bottom w:val="single" w:color="auto" w:sz="4" w:space="0"/>
              <w:right w:val="single" w:color="auto" w:sz="4" w:space="0"/>
            </w:tcBorders>
            <w:vAlign w:val="center"/>
          </w:tcPr>
          <w:p w14:paraId="7E21B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6EEBE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9FEA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6A2FB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4BD3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2AC8E9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8C50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398C6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AB79D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1212C95">
            <w:pPr>
              <w:jc w:val="center"/>
              <w:rPr>
                <w:rFonts w:hint="eastAsia" w:ascii="宋体" w:hAnsi="宋体" w:eastAsia="宋体" w:cs="宋体"/>
                <w:color w:val="000000"/>
                <w:sz w:val="18"/>
                <w:szCs w:val="18"/>
              </w:rPr>
            </w:pPr>
          </w:p>
        </w:tc>
      </w:tr>
      <w:tr w14:paraId="6DD3BD1C">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358D90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13000F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045611A6">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74EFC965">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2E0E1B75">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6E402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2D9B26B2">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3428534E">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0A10AC9C">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3CBA84E9">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5A89A6E0">
            <w:pPr>
              <w:rPr>
                <w:rFonts w:hint="eastAsia" w:ascii="宋体" w:hAnsi="宋体" w:eastAsia="宋体" w:cs="宋体"/>
                <w:color w:val="000000"/>
                <w:sz w:val="18"/>
                <w:szCs w:val="18"/>
              </w:rPr>
            </w:pPr>
          </w:p>
        </w:tc>
      </w:tr>
    </w:tbl>
    <w:p w14:paraId="6F0ABDE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A25168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51"/>
        <w:gridCol w:w="547"/>
        <w:gridCol w:w="549"/>
        <w:gridCol w:w="895"/>
      </w:tblGrid>
      <w:tr w14:paraId="0A69725B">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BDDDC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194F187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2024年特殊教育补助专项资金</w:t>
            </w:r>
          </w:p>
        </w:tc>
      </w:tr>
      <w:tr w14:paraId="1D2EC3FA">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0A54D5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7392D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708" w:type="pct"/>
            <w:gridSpan w:val="2"/>
            <w:tcBorders>
              <w:top w:val="single" w:color="auto" w:sz="4" w:space="0"/>
              <w:left w:val="nil"/>
              <w:bottom w:val="single" w:color="auto" w:sz="4" w:space="0"/>
              <w:right w:val="single" w:color="auto" w:sz="4" w:space="0"/>
            </w:tcBorders>
            <w:vAlign w:val="center"/>
          </w:tcPr>
          <w:p w14:paraId="630618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7BEF0F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46396156">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262114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5E1B712C">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5DD191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4BC9D5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192350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7AC8E0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075610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0BB8A9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CAE2E9A">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257FA62">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242D48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784E0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983" w:type="pct"/>
            <w:gridSpan w:val="3"/>
            <w:tcBorders>
              <w:top w:val="single" w:color="auto" w:sz="4" w:space="0"/>
              <w:left w:val="nil"/>
              <w:bottom w:val="single" w:color="auto" w:sz="4" w:space="0"/>
              <w:right w:val="single" w:color="auto" w:sz="4" w:space="0"/>
            </w:tcBorders>
            <w:vAlign w:val="center"/>
          </w:tcPr>
          <w:p w14:paraId="65C5C6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708" w:type="pct"/>
            <w:gridSpan w:val="2"/>
            <w:tcBorders>
              <w:top w:val="single" w:color="auto" w:sz="4" w:space="0"/>
              <w:left w:val="nil"/>
              <w:bottom w:val="single" w:color="auto" w:sz="4" w:space="0"/>
              <w:right w:val="single" w:color="auto" w:sz="4" w:space="0"/>
            </w:tcBorders>
            <w:vAlign w:val="center"/>
          </w:tcPr>
          <w:p w14:paraId="6F694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671" w:type="pct"/>
            <w:gridSpan w:val="2"/>
            <w:tcBorders>
              <w:top w:val="nil"/>
              <w:left w:val="nil"/>
              <w:bottom w:val="single" w:color="auto" w:sz="4" w:space="0"/>
              <w:right w:val="single" w:color="auto" w:sz="4" w:space="0"/>
            </w:tcBorders>
            <w:vAlign w:val="center"/>
          </w:tcPr>
          <w:p w14:paraId="3554F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16D785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65189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217548E">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13EBB3D">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EA1DF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42FD02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983" w:type="pct"/>
            <w:gridSpan w:val="3"/>
            <w:tcBorders>
              <w:top w:val="single" w:color="auto" w:sz="4" w:space="0"/>
              <w:left w:val="nil"/>
              <w:bottom w:val="single" w:color="auto" w:sz="4" w:space="0"/>
              <w:right w:val="single" w:color="auto" w:sz="4" w:space="0"/>
            </w:tcBorders>
            <w:vAlign w:val="center"/>
          </w:tcPr>
          <w:p w14:paraId="7F548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708" w:type="pct"/>
            <w:gridSpan w:val="2"/>
            <w:tcBorders>
              <w:top w:val="single" w:color="auto" w:sz="4" w:space="0"/>
              <w:left w:val="nil"/>
              <w:bottom w:val="single" w:color="auto" w:sz="4" w:space="0"/>
              <w:right w:val="single" w:color="auto" w:sz="4" w:space="0"/>
            </w:tcBorders>
            <w:vAlign w:val="center"/>
          </w:tcPr>
          <w:p w14:paraId="68A537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671" w:type="pct"/>
            <w:gridSpan w:val="2"/>
            <w:tcBorders>
              <w:top w:val="nil"/>
              <w:left w:val="nil"/>
              <w:bottom w:val="single" w:color="auto" w:sz="4" w:space="0"/>
              <w:right w:val="single" w:color="auto" w:sz="4" w:space="0"/>
            </w:tcBorders>
            <w:vAlign w:val="center"/>
          </w:tcPr>
          <w:p w14:paraId="2546FF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2FD047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4491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61365A6">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3413A6A0">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0EC16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2C1C86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5D68A2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121D8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12C8BF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3A601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2B50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BF0E74">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712F5A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40B5D8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1B41FE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3B84D3F">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359A6982">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7FCE73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教【2023】87号文件关于提前下达2024年中央财政支持特殊教育补助资金预算的通知的要求，木垒县教育局计划使用30万资金，将适龄残疾儿童少年义务教育入学水平进一步提高，特殊教育办学条件进一步改善，特殊教育资源进一步扩大，切实推进新疆教育事业发展。</w:t>
            </w:r>
          </w:p>
        </w:tc>
        <w:tc>
          <w:tcPr>
            <w:tcW w:w="2559" w:type="pct"/>
            <w:gridSpan w:val="7"/>
            <w:tcBorders>
              <w:top w:val="single" w:color="auto" w:sz="4" w:space="0"/>
              <w:left w:val="nil"/>
              <w:bottom w:val="single" w:color="auto" w:sz="4" w:space="0"/>
              <w:right w:val="single" w:color="auto" w:sz="4" w:space="0"/>
            </w:tcBorders>
            <w:vAlign w:val="center"/>
          </w:tcPr>
          <w:p w14:paraId="2E281B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用30万资金，建设特殊教育资源中心1个，普通中学特殊教育资源教室1间，通过该项目的实施，进一步提高了适龄残疾儿童少年义务教育入学水平，进一步改善了特殊教育办学条件，扩大特殊教育资源，提升了特殊教育资源的完备性，促进了特殊儿童全面发展。</w:t>
            </w:r>
          </w:p>
        </w:tc>
      </w:tr>
      <w:tr w14:paraId="3E981358">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60784359">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00BCA8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60A7FA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27404D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68DF46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5893BD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36E84D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0901B0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20CC86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615ED4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0E16BA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19064D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21E6A8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28DCEDB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FCE0EA3">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6B2AE19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671D81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71EF7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0B41EE5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特殊教育资源中心建设数量</w:t>
            </w:r>
          </w:p>
        </w:tc>
        <w:tc>
          <w:tcPr>
            <w:tcW w:w="334" w:type="pct"/>
            <w:tcBorders>
              <w:top w:val="nil"/>
              <w:left w:val="nil"/>
              <w:bottom w:val="single" w:color="auto" w:sz="4" w:space="0"/>
              <w:right w:val="single" w:color="auto" w:sz="4" w:space="0"/>
            </w:tcBorders>
            <w:vAlign w:val="center"/>
          </w:tcPr>
          <w:p w14:paraId="7B61D2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2E1E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334" w:type="pct"/>
            <w:tcBorders>
              <w:top w:val="nil"/>
              <w:left w:val="nil"/>
              <w:bottom w:val="single" w:color="auto" w:sz="4" w:space="0"/>
              <w:right w:val="single" w:color="auto" w:sz="4" w:space="0"/>
            </w:tcBorders>
            <w:vAlign w:val="center"/>
          </w:tcPr>
          <w:p w14:paraId="5FF10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328" w:type="pct"/>
            <w:tcBorders>
              <w:top w:val="nil"/>
              <w:left w:val="nil"/>
              <w:bottom w:val="single" w:color="auto" w:sz="4" w:space="0"/>
              <w:right w:val="single" w:color="auto" w:sz="4" w:space="0"/>
            </w:tcBorders>
            <w:vAlign w:val="center"/>
          </w:tcPr>
          <w:p w14:paraId="3CDC5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B6DC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DA5E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1195D9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5293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91572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6D97799">
            <w:pPr>
              <w:jc w:val="center"/>
              <w:rPr>
                <w:rFonts w:hint="eastAsia" w:ascii="宋体" w:hAnsi="宋体" w:eastAsia="宋体" w:cs="宋体"/>
                <w:color w:val="000000"/>
                <w:sz w:val="18"/>
                <w:szCs w:val="18"/>
              </w:rPr>
            </w:pPr>
          </w:p>
        </w:tc>
      </w:tr>
      <w:tr w14:paraId="08D5ACF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F1445F9">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7CD5B96">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C3F8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4D053E3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普通中学特殊教育资源教室建设</w:t>
            </w:r>
          </w:p>
        </w:tc>
        <w:tc>
          <w:tcPr>
            <w:tcW w:w="334" w:type="pct"/>
            <w:tcBorders>
              <w:top w:val="nil"/>
              <w:left w:val="nil"/>
              <w:bottom w:val="single" w:color="auto" w:sz="4" w:space="0"/>
              <w:right w:val="single" w:color="auto" w:sz="4" w:space="0"/>
            </w:tcBorders>
            <w:vAlign w:val="center"/>
          </w:tcPr>
          <w:p w14:paraId="5D317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EE6E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=1间</w:t>
            </w:r>
          </w:p>
        </w:tc>
        <w:tc>
          <w:tcPr>
            <w:tcW w:w="334" w:type="pct"/>
            <w:tcBorders>
              <w:top w:val="nil"/>
              <w:left w:val="nil"/>
              <w:bottom w:val="single" w:color="auto" w:sz="4" w:space="0"/>
              <w:right w:val="single" w:color="auto" w:sz="4" w:space="0"/>
            </w:tcBorders>
            <w:vAlign w:val="center"/>
          </w:tcPr>
          <w:p w14:paraId="0C484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=1间</w:t>
            </w:r>
          </w:p>
        </w:tc>
        <w:tc>
          <w:tcPr>
            <w:tcW w:w="328" w:type="pct"/>
            <w:tcBorders>
              <w:top w:val="nil"/>
              <w:left w:val="nil"/>
              <w:bottom w:val="single" w:color="auto" w:sz="4" w:space="0"/>
              <w:right w:val="single" w:color="auto" w:sz="4" w:space="0"/>
            </w:tcBorders>
            <w:vAlign w:val="center"/>
          </w:tcPr>
          <w:p w14:paraId="4CE47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3066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72C2C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4A4224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7C3F9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43ED9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A292DFB">
            <w:pPr>
              <w:jc w:val="center"/>
              <w:rPr>
                <w:rFonts w:hint="eastAsia" w:ascii="宋体" w:hAnsi="宋体" w:eastAsia="宋体" w:cs="宋体"/>
                <w:color w:val="000000"/>
                <w:sz w:val="18"/>
                <w:szCs w:val="18"/>
              </w:rPr>
            </w:pPr>
          </w:p>
        </w:tc>
      </w:tr>
      <w:tr w14:paraId="0CB6419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8590461">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A09BAC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24E5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534BD4E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特殊教育资源中心验收合格率</w:t>
            </w:r>
          </w:p>
        </w:tc>
        <w:tc>
          <w:tcPr>
            <w:tcW w:w="334" w:type="pct"/>
            <w:tcBorders>
              <w:top w:val="nil"/>
              <w:left w:val="nil"/>
              <w:bottom w:val="single" w:color="auto" w:sz="4" w:space="0"/>
              <w:right w:val="single" w:color="auto" w:sz="4" w:space="0"/>
            </w:tcBorders>
            <w:vAlign w:val="center"/>
          </w:tcPr>
          <w:p w14:paraId="1F33A2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1AE7F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F03F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66498E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EF8A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147C9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AF04DBD">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FE31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52B9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3BF4B3C">
            <w:pPr>
              <w:jc w:val="center"/>
              <w:rPr>
                <w:rFonts w:hint="eastAsia" w:ascii="宋体" w:hAnsi="宋体" w:eastAsia="宋体" w:cs="宋体"/>
                <w:color w:val="000000"/>
                <w:sz w:val="18"/>
                <w:szCs w:val="18"/>
              </w:rPr>
            </w:pPr>
          </w:p>
        </w:tc>
      </w:tr>
      <w:tr w14:paraId="7F4EE40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6FE52C8">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5BAAD3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59388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07FA6D3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普通中学特殊教育资源教室验收合格率</w:t>
            </w:r>
          </w:p>
        </w:tc>
        <w:tc>
          <w:tcPr>
            <w:tcW w:w="334" w:type="pct"/>
            <w:tcBorders>
              <w:top w:val="nil"/>
              <w:left w:val="nil"/>
              <w:bottom w:val="single" w:color="auto" w:sz="4" w:space="0"/>
              <w:right w:val="single" w:color="auto" w:sz="4" w:space="0"/>
            </w:tcBorders>
            <w:vAlign w:val="center"/>
          </w:tcPr>
          <w:p w14:paraId="2D3C5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0020C6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4726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341E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1B1E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20ACE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3764DD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C961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5399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D44466F">
            <w:pPr>
              <w:jc w:val="center"/>
              <w:rPr>
                <w:rFonts w:hint="eastAsia" w:ascii="宋体" w:hAnsi="宋体" w:eastAsia="宋体" w:cs="宋体"/>
                <w:color w:val="000000"/>
                <w:sz w:val="18"/>
                <w:szCs w:val="18"/>
              </w:rPr>
            </w:pPr>
          </w:p>
        </w:tc>
      </w:tr>
      <w:tr w14:paraId="32E726E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08E698A">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2737ED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3D4E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7AB364B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特殊教育资源中心和资源教室建设按计划完成时间</w:t>
            </w:r>
          </w:p>
        </w:tc>
        <w:tc>
          <w:tcPr>
            <w:tcW w:w="334" w:type="pct"/>
            <w:tcBorders>
              <w:top w:val="nil"/>
              <w:left w:val="nil"/>
              <w:bottom w:val="single" w:color="auto" w:sz="4" w:space="0"/>
              <w:right w:val="single" w:color="auto" w:sz="4" w:space="0"/>
            </w:tcBorders>
            <w:vAlign w:val="center"/>
          </w:tcPr>
          <w:p w14:paraId="4F2C2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6BF679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334" w:type="pct"/>
            <w:tcBorders>
              <w:top w:val="nil"/>
              <w:left w:val="nil"/>
              <w:bottom w:val="single" w:color="auto" w:sz="4" w:space="0"/>
              <w:right w:val="single" w:color="auto" w:sz="4" w:space="0"/>
            </w:tcBorders>
            <w:vAlign w:val="center"/>
          </w:tcPr>
          <w:p w14:paraId="69A6F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328" w:type="pct"/>
            <w:tcBorders>
              <w:top w:val="nil"/>
              <w:left w:val="nil"/>
              <w:bottom w:val="single" w:color="auto" w:sz="4" w:space="0"/>
              <w:right w:val="single" w:color="auto" w:sz="4" w:space="0"/>
            </w:tcBorders>
            <w:vAlign w:val="center"/>
          </w:tcPr>
          <w:p w14:paraId="4517D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F9BD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59518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7753DD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7D11A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C029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AA97B2C">
            <w:pPr>
              <w:jc w:val="center"/>
              <w:rPr>
                <w:rFonts w:hint="eastAsia" w:ascii="宋体" w:hAnsi="宋体" w:eastAsia="宋体" w:cs="宋体"/>
                <w:color w:val="000000"/>
                <w:sz w:val="18"/>
                <w:szCs w:val="18"/>
              </w:rPr>
            </w:pPr>
          </w:p>
        </w:tc>
      </w:tr>
      <w:tr w14:paraId="3270A4C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8CBE5D9">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13D9A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63641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11FF24ED">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334" w:type="pct"/>
            <w:tcBorders>
              <w:top w:val="nil"/>
              <w:left w:val="nil"/>
              <w:bottom w:val="single" w:color="auto" w:sz="4" w:space="0"/>
              <w:right w:val="single" w:color="auto" w:sz="4" w:space="0"/>
            </w:tcBorders>
            <w:vAlign w:val="center"/>
          </w:tcPr>
          <w:p w14:paraId="043857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0086E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4" w:type="pct"/>
            <w:tcBorders>
              <w:top w:val="nil"/>
              <w:left w:val="nil"/>
              <w:bottom w:val="single" w:color="auto" w:sz="4" w:space="0"/>
              <w:right w:val="single" w:color="auto" w:sz="4" w:space="0"/>
            </w:tcBorders>
            <w:vAlign w:val="center"/>
          </w:tcPr>
          <w:p w14:paraId="51C90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2778F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7B9A4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57EBC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0A3AFBB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3D86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0DE9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256518AE">
            <w:pPr>
              <w:jc w:val="center"/>
              <w:rPr>
                <w:rFonts w:hint="eastAsia" w:ascii="宋体" w:hAnsi="宋体" w:eastAsia="宋体" w:cs="宋体"/>
                <w:color w:val="000000"/>
                <w:sz w:val="18"/>
                <w:szCs w:val="18"/>
              </w:rPr>
            </w:pPr>
          </w:p>
        </w:tc>
      </w:tr>
      <w:tr w14:paraId="2F58C33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66D35EA">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46BA15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6BD85C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664FEBD5">
            <w:pPr>
              <w:rPr>
                <w:rFonts w:hint="eastAsia" w:ascii="宋体" w:hAnsi="宋体" w:eastAsia="宋体" w:cs="宋体"/>
                <w:color w:val="000000"/>
                <w:sz w:val="18"/>
                <w:szCs w:val="18"/>
              </w:rPr>
            </w:pPr>
            <w:r>
              <w:rPr>
                <w:rFonts w:hint="eastAsia" w:ascii="宋体" w:hAnsi="宋体" w:eastAsia="宋体" w:cs="宋体"/>
                <w:color w:val="000000"/>
                <w:sz w:val="18"/>
                <w:szCs w:val="18"/>
              </w:rPr>
              <w:t>受益随班就读学生</w:t>
            </w:r>
          </w:p>
        </w:tc>
        <w:tc>
          <w:tcPr>
            <w:tcW w:w="334" w:type="pct"/>
            <w:tcBorders>
              <w:top w:val="nil"/>
              <w:left w:val="nil"/>
              <w:bottom w:val="single" w:color="auto" w:sz="4" w:space="0"/>
              <w:right w:val="single" w:color="auto" w:sz="4" w:space="0"/>
            </w:tcBorders>
            <w:vAlign w:val="center"/>
          </w:tcPr>
          <w:p w14:paraId="23174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E5E95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&gt;=13人</w:t>
            </w:r>
          </w:p>
        </w:tc>
        <w:tc>
          <w:tcPr>
            <w:tcW w:w="334" w:type="pct"/>
            <w:tcBorders>
              <w:top w:val="nil"/>
              <w:left w:val="nil"/>
              <w:bottom w:val="single" w:color="auto" w:sz="4" w:space="0"/>
              <w:right w:val="single" w:color="auto" w:sz="4" w:space="0"/>
            </w:tcBorders>
            <w:vAlign w:val="center"/>
          </w:tcPr>
          <w:p w14:paraId="1DA47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=13人</w:t>
            </w:r>
          </w:p>
        </w:tc>
        <w:tc>
          <w:tcPr>
            <w:tcW w:w="328" w:type="pct"/>
            <w:tcBorders>
              <w:top w:val="nil"/>
              <w:left w:val="nil"/>
              <w:bottom w:val="single" w:color="auto" w:sz="4" w:space="0"/>
              <w:right w:val="single" w:color="auto" w:sz="4" w:space="0"/>
            </w:tcBorders>
            <w:vAlign w:val="center"/>
          </w:tcPr>
          <w:p w14:paraId="488342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E9F4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FD333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45A5045">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7C612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4CA2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4A11FE62">
            <w:pPr>
              <w:jc w:val="center"/>
              <w:rPr>
                <w:rFonts w:hint="eastAsia" w:ascii="宋体" w:hAnsi="宋体" w:eastAsia="宋体" w:cs="宋体"/>
                <w:color w:val="000000"/>
                <w:sz w:val="18"/>
                <w:szCs w:val="18"/>
              </w:rPr>
            </w:pPr>
          </w:p>
        </w:tc>
      </w:tr>
      <w:tr w14:paraId="59BF60FA">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B4668CD">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572F6D6B">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1857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0988BF8D">
            <w:pPr>
              <w:rPr>
                <w:rFonts w:hint="eastAsia" w:ascii="宋体" w:hAnsi="宋体" w:eastAsia="宋体" w:cs="宋体"/>
                <w:color w:val="000000"/>
                <w:sz w:val="18"/>
                <w:szCs w:val="18"/>
              </w:rPr>
            </w:pPr>
            <w:r>
              <w:rPr>
                <w:rFonts w:hint="eastAsia" w:ascii="宋体" w:hAnsi="宋体" w:eastAsia="宋体" w:cs="宋体"/>
                <w:color w:val="000000"/>
                <w:sz w:val="18"/>
                <w:szCs w:val="18"/>
              </w:rPr>
              <w:t>受益特教学校学生</w:t>
            </w:r>
          </w:p>
        </w:tc>
        <w:tc>
          <w:tcPr>
            <w:tcW w:w="334" w:type="pct"/>
            <w:tcBorders>
              <w:top w:val="nil"/>
              <w:left w:val="nil"/>
              <w:bottom w:val="single" w:color="auto" w:sz="4" w:space="0"/>
              <w:right w:val="single" w:color="auto" w:sz="4" w:space="0"/>
            </w:tcBorders>
            <w:vAlign w:val="center"/>
          </w:tcPr>
          <w:p w14:paraId="5E293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E226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&gt;=8人</w:t>
            </w:r>
          </w:p>
        </w:tc>
        <w:tc>
          <w:tcPr>
            <w:tcW w:w="334" w:type="pct"/>
            <w:tcBorders>
              <w:top w:val="nil"/>
              <w:left w:val="nil"/>
              <w:bottom w:val="single" w:color="auto" w:sz="4" w:space="0"/>
              <w:right w:val="single" w:color="auto" w:sz="4" w:space="0"/>
            </w:tcBorders>
            <w:vAlign w:val="center"/>
          </w:tcPr>
          <w:p w14:paraId="3803A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=8人</w:t>
            </w:r>
          </w:p>
        </w:tc>
        <w:tc>
          <w:tcPr>
            <w:tcW w:w="328" w:type="pct"/>
            <w:tcBorders>
              <w:top w:val="nil"/>
              <w:left w:val="nil"/>
              <w:bottom w:val="single" w:color="auto" w:sz="4" w:space="0"/>
              <w:right w:val="single" w:color="auto" w:sz="4" w:space="0"/>
            </w:tcBorders>
            <w:vAlign w:val="center"/>
          </w:tcPr>
          <w:p w14:paraId="7EDBC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07AE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5C4B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749768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8543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11B26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39930F51">
            <w:pPr>
              <w:jc w:val="center"/>
              <w:rPr>
                <w:rFonts w:hint="eastAsia" w:ascii="宋体" w:hAnsi="宋体" w:eastAsia="宋体" w:cs="宋体"/>
                <w:color w:val="000000"/>
                <w:sz w:val="18"/>
                <w:szCs w:val="18"/>
              </w:rPr>
            </w:pPr>
          </w:p>
        </w:tc>
      </w:tr>
      <w:tr w14:paraId="2297A9B9">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1DF84CC3">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9A584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3DDBA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2E1EB2F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残疾学生、家长满意度</w:t>
            </w:r>
          </w:p>
        </w:tc>
        <w:tc>
          <w:tcPr>
            <w:tcW w:w="334" w:type="pct"/>
            <w:tcBorders>
              <w:top w:val="nil"/>
              <w:left w:val="nil"/>
              <w:bottom w:val="single" w:color="auto" w:sz="4" w:space="0"/>
              <w:right w:val="single" w:color="auto" w:sz="4" w:space="0"/>
            </w:tcBorders>
            <w:vAlign w:val="center"/>
          </w:tcPr>
          <w:p w14:paraId="6AC383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9871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4" w:type="pct"/>
            <w:tcBorders>
              <w:top w:val="nil"/>
              <w:left w:val="nil"/>
              <w:bottom w:val="single" w:color="auto" w:sz="4" w:space="0"/>
              <w:right w:val="single" w:color="auto" w:sz="4" w:space="0"/>
            </w:tcBorders>
            <w:vAlign w:val="center"/>
          </w:tcPr>
          <w:p w14:paraId="7FCB92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3FC6A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2059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B30D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B75765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44A0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56AFC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31B5B2C3">
            <w:pPr>
              <w:jc w:val="center"/>
              <w:rPr>
                <w:rFonts w:hint="eastAsia" w:ascii="宋体" w:hAnsi="宋体" w:eastAsia="宋体" w:cs="宋体"/>
                <w:color w:val="000000"/>
                <w:sz w:val="18"/>
                <w:szCs w:val="18"/>
              </w:rPr>
            </w:pPr>
          </w:p>
        </w:tc>
      </w:tr>
      <w:tr w14:paraId="7FFD59A5">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2F56F1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357F81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778A97B2">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1AEA8266">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31994AEA">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60DBA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66AB47EA">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53F2C368">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233F6019">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51566776">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7ACC0589">
            <w:pPr>
              <w:rPr>
                <w:rFonts w:hint="eastAsia" w:ascii="宋体" w:hAnsi="宋体" w:eastAsia="宋体" w:cs="宋体"/>
                <w:color w:val="000000"/>
                <w:sz w:val="18"/>
                <w:szCs w:val="18"/>
              </w:rPr>
            </w:pPr>
          </w:p>
        </w:tc>
      </w:tr>
    </w:tbl>
    <w:p w14:paraId="3564F8F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DAFF67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22"/>
        <w:gridCol w:w="546"/>
        <w:gridCol w:w="800"/>
        <w:gridCol w:w="558"/>
        <w:gridCol w:w="756"/>
        <w:gridCol w:w="666"/>
        <w:gridCol w:w="666"/>
        <w:gridCol w:w="666"/>
        <w:gridCol w:w="572"/>
        <w:gridCol w:w="549"/>
        <w:gridCol w:w="545"/>
        <w:gridCol w:w="547"/>
        <w:gridCol w:w="887"/>
      </w:tblGrid>
      <w:tr w14:paraId="296699A1">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628F32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2A841D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2024年自治区教育项目经费</w:t>
            </w:r>
          </w:p>
        </w:tc>
      </w:tr>
      <w:tr w14:paraId="192DAB21">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602075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58394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66" w:type="pct"/>
            <w:gridSpan w:val="2"/>
            <w:tcBorders>
              <w:top w:val="single" w:color="auto" w:sz="4" w:space="0"/>
              <w:left w:val="nil"/>
              <w:bottom w:val="single" w:color="auto" w:sz="4" w:space="0"/>
              <w:right w:val="single" w:color="auto" w:sz="4" w:space="0"/>
            </w:tcBorders>
            <w:vAlign w:val="center"/>
          </w:tcPr>
          <w:p w14:paraId="289D54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36B00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556FE071">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080ADC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23BA9164">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476870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0CA59B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4838A2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3FB720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6F58D9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3E9AD8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C08E872">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40022F42">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2EDBD9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433424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80.00</w:t>
            </w:r>
          </w:p>
        </w:tc>
        <w:tc>
          <w:tcPr>
            <w:tcW w:w="993" w:type="pct"/>
            <w:gridSpan w:val="3"/>
            <w:tcBorders>
              <w:top w:val="single" w:color="auto" w:sz="4" w:space="0"/>
              <w:left w:val="nil"/>
              <w:bottom w:val="single" w:color="auto" w:sz="4" w:space="0"/>
              <w:right w:val="single" w:color="auto" w:sz="4" w:space="0"/>
            </w:tcBorders>
            <w:vAlign w:val="center"/>
          </w:tcPr>
          <w:p w14:paraId="426CC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80.00</w:t>
            </w:r>
          </w:p>
        </w:tc>
        <w:tc>
          <w:tcPr>
            <w:tcW w:w="666" w:type="pct"/>
            <w:gridSpan w:val="2"/>
            <w:tcBorders>
              <w:top w:val="single" w:color="auto" w:sz="4" w:space="0"/>
              <w:left w:val="nil"/>
              <w:bottom w:val="single" w:color="auto" w:sz="4" w:space="0"/>
              <w:right w:val="single" w:color="auto" w:sz="4" w:space="0"/>
            </w:tcBorders>
            <w:vAlign w:val="center"/>
          </w:tcPr>
          <w:p w14:paraId="6272E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80.00</w:t>
            </w:r>
          </w:p>
        </w:tc>
        <w:tc>
          <w:tcPr>
            <w:tcW w:w="679" w:type="pct"/>
            <w:gridSpan w:val="2"/>
            <w:tcBorders>
              <w:top w:val="nil"/>
              <w:left w:val="nil"/>
              <w:bottom w:val="single" w:color="auto" w:sz="4" w:space="0"/>
              <w:right w:val="single" w:color="auto" w:sz="4" w:space="0"/>
            </w:tcBorders>
            <w:vAlign w:val="center"/>
          </w:tcPr>
          <w:p w14:paraId="6E4F7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799A1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26F04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F3D0CF3">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2CCA4411">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66A214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72F26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80.00</w:t>
            </w:r>
          </w:p>
        </w:tc>
        <w:tc>
          <w:tcPr>
            <w:tcW w:w="993" w:type="pct"/>
            <w:gridSpan w:val="3"/>
            <w:tcBorders>
              <w:top w:val="single" w:color="auto" w:sz="4" w:space="0"/>
              <w:left w:val="nil"/>
              <w:bottom w:val="single" w:color="auto" w:sz="4" w:space="0"/>
              <w:right w:val="single" w:color="auto" w:sz="4" w:space="0"/>
            </w:tcBorders>
            <w:vAlign w:val="center"/>
          </w:tcPr>
          <w:p w14:paraId="58647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80.00</w:t>
            </w:r>
          </w:p>
        </w:tc>
        <w:tc>
          <w:tcPr>
            <w:tcW w:w="666" w:type="pct"/>
            <w:gridSpan w:val="2"/>
            <w:tcBorders>
              <w:top w:val="single" w:color="auto" w:sz="4" w:space="0"/>
              <w:left w:val="nil"/>
              <w:bottom w:val="single" w:color="auto" w:sz="4" w:space="0"/>
              <w:right w:val="single" w:color="auto" w:sz="4" w:space="0"/>
            </w:tcBorders>
            <w:vAlign w:val="center"/>
          </w:tcPr>
          <w:p w14:paraId="224F0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80.00</w:t>
            </w:r>
          </w:p>
        </w:tc>
        <w:tc>
          <w:tcPr>
            <w:tcW w:w="679" w:type="pct"/>
            <w:gridSpan w:val="2"/>
            <w:tcBorders>
              <w:top w:val="nil"/>
              <w:left w:val="nil"/>
              <w:bottom w:val="single" w:color="auto" w:sz="4" w:space="0"/>
              <w:right w:val="single" w:color="auto" w:sz="4" w:space="0"/>
            </w:tcBorders>
            <w:vAlign w:val="center"/>
          </w:tcPr>
          <w:p w14:paraId="4DE617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0F2B8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4021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09E55B3">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54268B36">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65B774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4A030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70946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07BE6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2DA54D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39A9A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B6F1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9213D06">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454A7A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555170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3052F2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66ED031">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0B2F147B">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28316B8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州财教【2023】102号关于提前下达2024年自治区教育项目经费预算的通知，根据文件要求，木垒县教育局计划使用80万元资金，向全县184名班主任发放班主任津贴16万元，以保证班主任正常开展工作，自聘教师工资补助64万元，提高教育教学质量。</w:t>
            </w:r>
          </w:p>
        </w:tc>
        <w:tc>
          <w:tcPr>
            <w:tcW w:w="2533" w:type="pct"/>
            <w:gridSpan w:val="7"/>
            <w:tcBorders>
              <w:top w:val="single" w:color="auto" w:sz="4" w:space="0"/>
              <w:left w:val="nil"/>
              <w:bottom w:val="single" w:color="auto" w:sz="4" w:space="0"/>
              <w:right w:val="single" w:color="auto" w:sz="4" w:space="0"/>
            </w:tcBorders>
            <w:vAlign w:val="center"/>
          </w:tcPr>
          <w:p w14:paraId="0AF7FB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截至2024年12月31日，该项目已完成用80万元资金，向全县179名班主任发放班主任津贴16万元自聘教师工资补助64万元，通过该项目的实施，提升了教育教学质量，促进了学生全面发展，教育资源优化。</w:t>
            </w:r>
          </w:p>
        </w:tc>
      </w:tr>
      <w:tr w14:paraId="4CF5B70F">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4435D100">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5F9FC7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0FBE76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18CA5D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266CD8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38B03D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5C3A10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3AA825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5FA3F1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2F65FF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76FCA9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55FA1A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76C7E5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6DB4D25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F9FAA97">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097C8C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0A26B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0ABA9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33735BF5">
            <w:pPr>
              <w:rPr>
                <w:rFonts w:hint="eastAsia" w:ascii="宋体" w:hAnsi="宋体" w:eastAsia="宋体" w:cs="宋体"/>
                <w:color w:val="000000"/>
                <w:sz w:val="18"/>
                <w:szCs w:val="18"/>
              </w:rPr>
            </w:pPr>
            <w:r>
              <w:rPr>
                <w:rFonts w:hint="eastAsia" w:ascii="宋体" w:hAnsi="宋体" w:eastAsia="宋体" w:cs="宋体"/>
                <w:color w:val="000000"/>
                <w:sz w:val="18"/>
                <w:szCs w:val="18"/>
              </w:rPr>
              <w:t>发放班主任津贴人数</w:t>
            </w:r>
          </w:p>
        </w:tc>
        <w:tc>
          <w:tcPr>
            <w:tcW w:w="338" w:type="pct"/>
            <w:tcBorders>
              <w:top w:val="nil"/>
              <w:left w:val="nil"/>
              <w:bottom w:val="single" w:color="auto" w:sz="4" w:space="0"/>
              <w:right w:val="single" w:color="auto" w:sz="4" w:space="0"/>
            </w:tcBorders>
            <w:vAlign w:val="center"/>
          </w:tcPr>
          <w:p w14:paraId="6B9BA6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8" w:type="pct"/>
            <w:tcBorders>
              <w:top w:val="nil"/>
              <w:left w:val="nil"/>
              <w:bottom w:val="single" w:color="auto" w:sz="4" w:space="0"/>
              <w:right w:val="single" w:color="auto" w:sz="4" w:space="0"/>
            </w:tcBorders>
            <w:vAlign w:val="center"/>
          </w:tcPr>
          <w:p w14:paraId="4D586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=184人</w:t>
            </w:r>
          </w:p>
        </w:tc>
        <w:tc>
          <w:tcPr>
            <w:tcW w:w="337" w:type="pct"/>
            <w:tcBorders>
              <w:top w:val="nil"/>
              <w:left w:val="nil"/>
              <w:bottom w:val="single" w:color="auto" w:sz="4" w:space="0"/>
              <w:right w:val="single" w:color="auto" w:sz="4" w:space="0"/>
            </w:tcBorders>
            <w:vAlign w:val="center"/>
          </w:tcPr>
          <w:p w14:paraId="537D9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=179人</w:t>
            </w:r>
          </w:p>
        </w:tc>
        <w:tc>
          <w:tcPr>
            <w:tcW w:w="332" w:type="pct"/>
            <w:tcBorders>
              <w:top w:val="nil"/>
              <w:left w:val="nil"/>
              <w:bottom w:val="single" w:color="auto" w:sz="4" w:space="0"/>
              <w:right w:val="single" w:color="auto" w:sz="4" w:space="0"/>
            </w:tcBorders>
            <w:vAlign w:val="center"/>
          </w:tcPr>
          <w:p w14:paraId="1392AD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97.28</w:t>
            </w:r>
          </w:p>
        </w:tc>
        <w:tc>
          <w:tcPr>
            <w:tcW w:w="334" w:type="pct"/>
            <w:tcBorders>
              <w:top w:val="nil"/>
              <w:left w:val="nil"/>
              <w:bottom w:val="single" w:color="auto" w:sz="4" w:space="0"/>
              <w:right w:val="single" w:color="auto" w:sz="4" w:space="0"/>
            </w:tcBorders>
            <w:vAlign w:val="center"/>
          </w:tcPr>
          <w:p w14:paraId="7D0BE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7.46</w:t>
            </w:r>
          </w:p>
        </w:tc>
        <w:tc>
          <w:tcPr>
            <w:tcW w:w="346" w:type="pct"/>
            <w:tcBorders>
              <w:top w:val="nil"/>
              <w:left w:val="nil"/>
              <w:bottom w:val="single" w:color="auto" w:sz="4" w:space="0"/>
              <w:right w:val="single" w:color="auto" w:sz="4" w:space="0"/>
            </w:tcBorders>
            <w:vAlign w:val="center"/>
          </w:tcPr>
          <w:p w14:paraId="4DFA3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3D3E14A">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42769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B6CA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16876B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木垒县西吉尔镇中心学校撤校，所以减少5名班主任</w:t>
            </w:r>
          </w:p>
        </w:tc>
      </w:tr>
      <w:tr w14:paraId="53BE1C08">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B6047C9">
            <w:pPr>
              <w:jc w:val="center"/>
              <w:rPr>
                <w:rFonts w:hint="eastAsia" w:ascii="宋体" w:hAnsi="宋体" w:eastAsia="宋体" w:cs="宋体"/>
                <w:color w:val="000000"/>
                <w:sz w:val="18"/>
                <w:szCs w:val="18"/>
                <w:lang w:eastAsia="zh-CN"/>
              </w:rPr>
            </w:pPr>
          </w:p>
        </w:tc>
        <w:tc>
          <w:tcPr>
            <w:tcW w:w="336" w:type="pct"/>
            <w:vMerge w:val="continue"/>
            <w:tcBorders>
              <w:left w:val="nil"/>
              <w:right w:val="single" w:color="auto" w:sz="4" w:space="0"/>
            </w:tcBorders>
            <w:vAlign w:val="center"/>
          </w:tcPr>
          <w:p w14:paraId="77AEB731">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04B6D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754DD928">
            <w:pPr>
              <w:rPr>
                <w:rFonts w:hint="eastAsia" w:ascii="宋体" w:hAnsi="宋体" w:eastAsia="宋体" w:cs="宋体"/>
                <w:color w:val="000000"/>
                <w:sz w:val="18"/>
                <w:szCs w:val="18"/>
              </w:rPr>
            </w:pPr>
            <w:r>
              <w:rPr>
                <w:rFonts w:hint="eastAsia" w:ascii="宋体" w:hAnsi="宋体" w:eastAsia="宋体" w:cs="宋体"/>
                <w:color w:val="000000"/>
                <w:sz w:val="18"/>
                <w:szCs w:val="18"/>
              </w:rPr>
              <w:t>涉及学校数量</w:t>
            </w:r>
          </w:p>
        </w:tc>
        <w:tc>
          <w:tcPr>
            <w:tcW w:w="338" w:type="pct"/>
            <w:tcBorders>
              <w:top w:val="nil"/>
              <w:left w:val="nil"/>
              <w:bottom w:val="single" w:color="auto" w:sz="4" w:space="0"/>
              <w:right w:val="single" w:color="auto" w:sz="4" w:space="0"/>
            </w:tcBorders>
            <w:vAlign w:val="center"/>
          </w:tcPr>
          <w:p w14:paraId="4690DC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8" w:type="pct"/>
            <w:tcBorders>
              <w:top w:val="nil"/>
              <w:left w:val="nil"/>
              <w:bottom w:val="single" w:color="auto" w:sz="4" w:space="0"/>
              <w:right w:val="single" w:color="auto" w:sz="4" w:space="0"/>
            </w:tcBorders>
            <w:vAlign w:val="center"/>
          </w:tcPr>
          <w:p w14:paraId="3E67F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=15所</w:t>
            </w:r>
          </w:p>
        </w:tc>
        <w:tc>
          <w:tcPr>
            <w:tcW w:w="337" w:type="pct"/>
            <w:tcBorders>
              <w:top w:val="nil"/>
              <w:left w:val="nil"/>
              <w:bottom w:val="single" w:color="auto" w:sz="4" w:space="0"/>
              <w:right w:val="single" w:color="auto" w:sz="4" w:space="0"/>
            </w:tcBorders>
            <w:vAlign w:val="center"/>
          </w:tcPr>
          <w:p w14:paraId="354EF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=13所</w:t>
            </w:r>
          </w:p>
        </w:tc>
        <w:tc>
          <w:tcPr>
            <w:tcW w:w="332" w:type="pct"/>
            <w:tcBorders>
              <w:top w:val="nil"/>
              <w:left w:val="nil"/>
              <w:bottom w:val="single" w:color="auto" w:sz="4" w:space="0"/>
              <w:right w:val="single" w:color="auto" w:sz="4" w:space="0"/>
            </w:tcBorders>
            <w:vAlign w:val="center"/>
          </w:tcPr>
          <w:p w14:paraId="3240E5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86.67</w:t>
            </w:r>
          </w:p>
        </w:tc>
        <w:tc>
          <w:tcPr>
            <w:tcW w:w="334" w:type="pct"/>
            <w:tcBorders>
              <w:top w:val="nil"/>
              <w:left w:val="nil"/>
              <w:bottom w:val="single" w:color="auto" w:sz="4" w:space="0"/>
              <w:right w:val="single" w:color="auto" w:sz="4" w:space="0"/>
            </w:tcBorders>
            <w:vAlign w:val="center"/>
          </w:tcPr>
          <w:p w14:paraId="7EC43D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6" w:type="pct"/>
            <w:tcBorders>
              <w:top w:val="nil"/>
              <w:left w:val="nil"/>
              <w:bottom w:val="single" w:color="auto" w:sz="4" w:space="0"/>
              <w:right w:val="single" w:color="auto" w:sz="4" w:space="0"/>
            </w:tcBorders>
            <w:vAlign w:val="center"/>
          </w:tcPr>
          <w:p w14:paraId="49729E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4D2847C0">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1D557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2DDF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9621B4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木垒县西吉尔镇中心学校、木垒县英格堡乡中心学校撤校</w:t>
            </w:r>
          </w:p>
        </w:tc>
      </w:tr>
      <w:tr w14:paraId="57796845">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F464E8D">
            <w:pPr>
              <w:jc w:val="center"/>
              <w:rPr>
                <w:rFonts w:hint="eastAsia" w:ascii="宋体" w:hAnsi="宋体" w:eastAsia="宋体" w:cs="宋体"/>
                <w:color w:val="000000"/>
                <w:sz w:val="18"/>
                <w:szCs w:val="18"/>
                <w:lang w:eastAsia="zh-CN"/>
              </w:rPr>
            </w:pPr>
          </w:p>
        </w:tc>
        <w:tc>
          <w:tcPr>
            <w:tcW w:w="336" w:type="pct"/>
            <w:vMerge w:val="continue"/>
            <w:tcBorders>
              <w:left w:val="nil"/>
              <w:right w:val="single" w:color="auto" w:sz="4" w:space="0"/>
            </w:tcBorders>
            <w:vAlign w:val="center"/>
          </w:tcPr>
          <w:p w14:paraId="0740436E">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47677C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680DBA5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发放自聘教师工资补助人数</w:t>
            </w:r>
          </w:p>
        </w:tc>
        <w:tc>
          <w:tcPr>
            <w:tcW w:w="338" w:type="pct"/>
            <w:tcBorders>
              <w:top w:val="nil"/>
              <w:left w:val="nil"/>
              <w:bottom w:val="single" w:color="auto" w:sz="4" w:space="0"/>
              <w:right w:val="single" w:color="auto" w:sz="4" w:space="0"/>
            </w:tcBorders>
            <w:vAlign w:val="center"/>
          </w:tcPr>
          <w:p w14:paraId="71B24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8" w:type="pct"/>
            <w:tcBorders>
              <w:top w:val="nil"/>
              <w:left w:val="nil"/>
              <w:bottom w:val="single" w:color="auto" w:sz="4" w:space="0"/>
              <w:right w:val="single" w:color="auto" w:sz="4" w:space="0"/>
            </w:tcBorders>
            <w:vAlign w:val="center"/>
          </w:tcPr>
          <w:p w14:paraId="601ACF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=150人</w:t>
            </w:r>
          </w:p>
        </w:tc>
        <w:tc>
          <w:tcPr>
            <w:tcW w:w="337" w:type="pct"/>
            <w:tcBorders>
              <w:top w:val="nil"/>
              <w:left w:val="nil"/>
              <w:bottom w:val="single" w:color="auto" w:sz="4" w:space="0"/>
              <w:right w:val="single" w:color="auto" w:sz="4" w:space="0"/>
            </w:tcBorders>
            <w:vAlign w:val="center"/>
          </w:tcPr>
          <w:p w14:paraId="7F9B2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=150人</w:t>
            </w:r>
          </w:p>
        </w:tc>
        <w:tc>
          <w:tcPr>
            <w:tcW w:w="332" w:type="pct"/>
            <w:tcBorders>
              <w:top w:val="nil"/>
              <w:left w:val="nil"/>
              <w:bottom w:val="single" w:color="auto" w:sz="4" w:space="0"/>
              <w:right w:val="single" w:color="auto" w:sz="4" w:space="0"/>
            </w:tcBorders>
            <w:vAlign w:val="center"/>
          </w:tcPr>
          <w:p w14:paraId="7F8A3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45C3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6" w:type="pct"/>
            <w:tcBorders>
              <w:top w:val="nil"/>
              <w:left w:val="nil"/>
              <w:bottom w:val="single" w:color="auto" w:sz="4" w:space="0"/>
              <w:right w:val="single" w:color="auto" w:sz="4" w:space="0"/>
            </w:tcBorders>
            <w:vAlign w:val="center"/>
          </w:tcPr>
          <w:p w14:paraId="11B43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48B7C247">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4CA4FF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0FBE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A937EF0">
            <w:pPr>
              <w:jc w:val="center"/>
              <w:rPr>
                <w:rFonts w:hint="eastAsia" w:ascii="宋体" w:hAnsi="宋体" w:eastAsia="宋体" w:cs="宋体"/>
                <w:color w:val="000000"/>
                <w:sz w:val="18"/>
                <w:szCs w:val="18"/>
              </w:rPr>
            </w:pPr>
          </w:p>
        </w:tc>
      </w:tr>
      <w:tr w14:paraId="49A2F8B5">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67A209E9">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4E633098">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E4C2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5AAF7628">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补助发放准确率</w:t>
            </w:r>
          </w:p>
        </w:tc>
        <w:tc>
          <w:tcPr>
            <w:tcW w:w="338" w:type="pct"/>
            <w:tcBorders>
              <w:top w:val="nil"/>
              <w:left w:val="nil"/>
              <w:bottom w:val="single" w:color="auto" w:sz="4" w:space="0"/>
              <w:right w:val="single" w:color="auto" w:sz="4" w:space="0"/>
            </w:tcBorders>
            <w:vAlign w:val="center"/>
          </w:tcPr>
          <w:p w14:paraId="1854D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09771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38CF39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00EF8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FF3D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47DCE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19E9201">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3B53EB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D8C1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1BF7973">
            <w:pPr>
              <w:jc w:val="center"/>
              <w:rPr>
                <w:rFonts w:hint="eastAsia" w:ascii="宋体" w:hAnsi="宋体" w:eastAsia="宋体" w:cs="宋体"/>
                <w:color w:val="000000"/>
                <w:sz w:val="18"/>
                <w:szCs w:val="18"/>
              </w:rPr>
            </w:pPr>
          </w:p>
        </w:tc>
      </w:tr>
      <w:tr w14:paraId="306EB0F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C2C1FFC">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13D3AD10">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AA30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1A4C7A81">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补助标准执行率（%）</w:t>
            </w:r>
          </w:p>
        </w:tc>
        <w:tc>
          <w:tcPr>
            <w:tcW w:w="338" w:type="pct"/>
            <w:tcBorders>
              <w:top w:val="nil"/>
              <w:left w:val="nil"/>
              <w:bottom w:val="single" w:color="auto" w:sz="4" w:space="0"/>
              <w:right w:val="single" w:color="auto" w:sz="4" w:space="0"/>
            </w:tcBorders>
            <w:vAlign w:val="center"/>
          </w:tcPr>
          <w:p w14:paraId="03045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8" w:type="pct"/>
            <w:tcBorders>
              <w:top w:val="nil"/>
              <w:left w:val="nil"/>
              <w:bottom w:val="single" w:color="auto" w:sz="4" w:space="0"/>
              <w:right w:val="single" w:color="auto" w:sz="4" w:space="0"/>
            </w:tcBorders>
            <w:vAlign w:val="center"/>
          </w:tcPr>
          <w:p w14:paraId="59160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3DF45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62BD4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390E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6" w:type="pct"/>
            <w:tcBorders>
              <w:top w:val="nil"/>
              <w:left w:val="nil"/>
              <w:bottom w:val="single" w:color="auto" w:sz="4" w:space="0"/>
              <w:right w:val="single" w:color="auto" w:sz="4" w:space="0"/>
            </w:tcBorders>
            <w:vAlign w:val="center"/>
          </w:tcPr>
          <w:p w14:paraId="38E783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4B0B99C">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2ACD69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555D0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830BA79">
            <w:pPr>
              <w:jc w:val="center"/>
              <w:rPr>
                <w:rFonts w:hint="eastAsia" w:ascii="宋体" w:hAnsi="宋体" w:eastAsia="宋体" w:cs="宋体"/>
                <w:color w:val="000000"/>
                <w:sz w:val="18"/>
                <w:szCs w:val="18"/>
              </w:rPr>
            </w:pPr>
          </w:p>
        </w:tc>
      </w:tr>
      <w:tr w14:paraId="58D300C9">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186C021">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49857CC4">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1104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09CDB64F">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338" w:type="pct"/>
            <w:tcBorders>
              <w:top w:val="nil"/>
              <w:left w:val="nil"/>
              <w:bottom w:val="single" w:color="auto" w:sz="4" w:space="0"/>
              <w:right w:val="single" w:color="auto" w:sz="4" w:space="0"/>
            </w:tcBorders>
            <w:vAlign w:val="center"/>
          </w:tcPr>
          <w:p w14:paraId="33D79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71D4A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067B90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4D531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6BF2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6F0C9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02E3FD6">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1953D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0486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5D21DEE">
            <w:pPr>
              <w:jc w:val="center"/>
              <w:rPr>
                <w:rFonts w:hint="eastAsia" w:ascii="宋体" w:hAnsi="宋体" w:eastAsia="宋体" w:cs="宋体"/>
                <w:color w:val="000000"/>
                <w:sz w:val="18"/>
                <w:szCs w:val="18"/>
              </w:rPr>
            </w:pPr>
          </w:p>
        </w:tc>
      </w:tr>
      <w:tr w14:paraId="1CAF90BC">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1D20A3E">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61DFC3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605F5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442FA6F0">
            <w:pPr>
              <w:rPr>
                <w:rFonts w:hint="eastAsia" w:ascii="宋体" w:hAnsi="宋体" w:eastAsia="宋体" w:cs="宋体"/>
                <w:color w:val="000000"/>
                <w:sz w:val="18"/>
                <w:szCs w:val="18"/>
              </w:rPr>
            </w:pPr>
            <w:r>
              <w:rPr>
                <w:rFonts w:hint="eastAsia" w:ascii="宋体" w:hAnsi="宋体" w:eastAsia="宋体" w:cs="宋体"/>
                <w:color w:val="000000"/>
                <w:sz w:val="18"/>
                <w:szCs w:val="18"/>
              </w:rPr>
              <w:t>发放班主任津贴标准</w:t>
            </w:r>
          </w:p>
        </w:tc>
        <w:tc>
          <w:tcPr>
            <w:tcW w:w="338" w:type="pct"/>
            <w:tcBorders>
              <w:top w:val="nil"/>
              <w:left w:val="nil"/>
              <w:bottom w:val="single" w:color="auto" w:sz="4" w:space="0"/>
              <w:right w:val="single" w:color="auto" w:sz="4" w:space="0"/>
            </w:tcBorders>
            <w:vAlign w:val="center"/>
          </w:tcPr>
          <w:p w14:paraId="73242B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4DB58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=1200元/人/年</w:t>
            </w:r>
          </w:p>
        </w:tc>
        <w:tc>
          <w:tcPr>
            <w:tcW w:w="337" w:type="pct"/>
            <w:tcBorders>
              <w:top w:val="nil"/>
              <w:left w:val="nil"/>
              <w:bottom w:val="single" w:color="auto" w:sz="4" w:space="0"/>
              <w:right w:val="single" w:color="auto" w:sz="4" w:space="0"/>
            </w:tcBorders>
            <w:vAlign w:val="center"/>
          </w:tcPr>
          <w:p w14:paraId="48A13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=1200元/人/年</w:t>
            </w:r>
          </w:p>
        </w:tc>
        <w:tc>
          <w:tcPr>
            <w:tcW w:w="332" w:type="pct"/>
            <w:tcBorders>
              <w:top w:val="nil"/>
              <w:left w:val="nil"/>
              <w:bottom w:val="single" w:color="auto" w:sz="4" w:space="0"/>
              <w:right w:val="single" w:color="auto" w:sz="4" w:space="0"/>
            </w:tcBorders>
            <w:vAlign w:val="center"/>
          </w:tcPr>
          <w:p w14:paraId="6C2FF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64AF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05A566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3568691B">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01950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C3F6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7283615">
            <w:pPr>
              <w:jc w:val="center"/>
              <w:rPr>
                <w:rFonts w:hint="eastAsia" w:ascii="宋体" w:hAnsi="宋体" w:eastAsia="宋体" w:cs="宋体"/>
                <w:color w:val="000000"/>
                <w:sz w:val="18"/>
                <w:szCs w:val="18"/>
              </w:rPr>
            </w:pPr>
          </w:p>
        </w:tc>
      </w:tr>
      <w:tr w14:paraId="7B92E539">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16502C41">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1CBE76AF">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1DBC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784020E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发放自聘教师工资补助标准</w:t>
            </w:r>
          </w:p>
        </w:tc>
        <w:tc>
          <w:tcPr>
            <w:tcW w:w="338" w:type="pct"/>
            <w:tcBorders>
              <w:top w:val="nil"/>
              <w:left w:val="nil"/>
              <w:bottom w:val="single" w:color="auto" w:sz="4" w:space="0"/>
              <w:right w:val="single" w:color="auto" w:sz="4" w:space="0"/>
            </w:tcBorders>
            <w:vAlign w:val="center"/>
          </w:tcPr>
          <w:p w14:paraId="4F3C6F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5C7B4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&lt;=4267元/人/年</w:t>
            </w:r>
          </w:p>
        </w:tc>
        <w:tc>
          <w:tcPr>
            <w:tcW w:w="337" w:type="pct"/>
            <w:tcBorders>
              <w:top w:val="nil"/>
              <w:left w:val="nil"/>
              <w:bottom w:val="single" w:color="auto" w:sz="4" w:space="0"/>
              <w:right w:val="single" w:color="auto" w:sz="4" w:space="0"/>
            </w:tcBorders>
            <w:vAlign w:val="center"/>
          </w:tcPr>
          <w:p w14:paraId="01874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=4267元/人/年</w:t>
            </w:r>
          </w:p>
        </w:tc>
        <w:tc>
          <w:tcPr>
            <w:tcW w:w="332" w:type="pct"/>
            <w:tcBorders>
              <w:top w:val="nil"/>
              <w:left w:val="nil"/>
              <w:bottom w:val="single" w:color="auto" w:sz="4" w:space="0"/>
              <w:right w:val="single" w:color="auto" w:sz="4" w:space="0"/>
            </w:tcBorders>
            <w:vAlign w:val="center"/>
          </w:tcPr>
          <w:p w14:paraId="3E617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B8FA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24AB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57BA49F9">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20B4A8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DAA74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F3CD3B7">
            <w:pPr>
              <w:jc w:val="center"/>
              <w:rPr>
                <w:rFonts w:hint="eastAsia" w:ascii="宋体" w:hAnsi="宋体" w:eastAsia="宋体" w:cs="宋体"/>
                <w:color w:val="000000"/>
                <w:sz w:val="18"/>
                <w:szCs w:val="18"/>
              </w:rPr>
            </w:pPr>
          </w:p>
        </w:tc>
      </w:tr>
      <w:tr w14:paraId="299F33BE">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4D70C26D">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79DFC0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17DDD8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34B604B9">
            <w:pPr>
              <w:rPr>
                <w:rFonts w:hint="eastAsia" w:ascii="宋体" w:hAnsi="宋体" w:eastAsia="宋体" w:cs="宋体"/>
                <w:color w:val="000000"/>
                <w:sz w:val="18"/>
                <w:szCs w:val="18"/>
              </w:rPr>
            </w:pPr>
            <w:r>
              <w:rPr>
                <w:rFonts w:hint="eastAsia" w:ascii="宋体" w:hAnsi="宋体" w:eastAsia="宋体" w:cs="宋体"/>
                <w:color w:val="000000"/>
                <w:sz w:val="18"/>
                <w:szCs w:val="18"/>
              </w:rPr>
              <w:t>班级正常运转率</w:t>
            </w:r>
          </w:p>
        </w:tc>
        <w:tc>
          <w:tcPr>
            <w:tcW w:w="338" w:type="pct"/>
            <w:tcBorders>
              <w:top w:val="nil"/>
              <w:left w:val="nil"/>
              <w:bottom w:val="single" w:color="auto" w:sz="4" w:space="0"/>
              <w:right w:val="single" w:color="auto" w:sz="4" w:space="0"/>
            </w:tcBorders>
            <w:vAlign w:val="center"/>
          </w:tcPr>
          <w:p w14:paraId="45E00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18" w:type="pct"/>
            <w:tcBorders>
              <w:top w:val="nil"/>
              <w:left w:val="nil"/>
              <w:bottom w:val="single" w:color="auto" w:sz="4" w:space="0"/>
              <w:right w:val="single" w:color="auto" w:sz="4" w:space="0"/>
            </w:tcBorders>
            <w:vAlign w:val="center"/>
          </w:tcPr>
          <w:p w14:paraId="3EA64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0C0225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496B7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9FC8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46" w:type="pct"/>
            <w:tcBorders>
              <w:top w:val="nil"/>
              <w:left w:val="nil"/>
              <w:bottom w:val="single" w:color="auto" w:sz="4" w:space="0"/>
              <w:right w:val="single" w:color="auto" w:sz="4" w:space="0"/>
            </w:tcBorders>
            <w:vAlign w:val="center"/>
          </w:tcPr>
          <w:p w14:paraId="27153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73E0BABB">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0F6897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A7EC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2D18C08A">
            <w:pPr>
              <w:jc w:val="center"/>
              <w:rPr>
                <w:rFonts w:hint="eastAsia" w:ascii="宋体" w:hAnsi="宋体" w:eastAsia="宋体" w:cs="宋体"/>
                <w:color w:val="000000"/>
                <w:sz w:val="18"/>
                <w:szCs w:val="18"/>
              </w:rPr>
            </w:pPr>
          </w:p>
        </w:tc>
      </w:tr>
      <w:tr w14:paraId="72408ABB">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5B90D0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5D8A35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1A4294B8">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07501A5C">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270FE1C9">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2755B5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97.46分</w:t>
            </w:r>
          </w:p>
        </w:tc>
        <w:tc>
          <w:tcPr>
            <w:tcW w:w="346" w:type="pct"/>
            <w:tcBorders>
              <w:top w:val="single" w:color="auto" w:sz="4" w:space="0"/>
              <w:left w:val="nil"/>
              <w:bottom w:val="single" w:color="auto" w:sz="4" w:space="0"/>
              <w:right w:val="single" w:color="auto" w:sz="4" w:space="0"/>
            </w:tcBorders>
            <w:vAlign w:val="center"/>
          </w:tcPr>
          <w:p w14:paraId="1E2E8A99">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7A87C29B">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4541A8E6">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02F94B50">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30CAE1AE">
            <w:pPr>
              <w:rPr>
                <w:rFonts w:hint="eastAsia" w:ascii="宋体" w:hAnsi="宋体" w:eastAsia="宋体" w:cs="宋体"/>
                <w:color w:val="000000"/>
                <w:sz w:val="18"/>
                <w:szCs w:val="18"/>
              </w:rPr>
            </w:pPr>
          </w:p>
        </w:tc>
      </w:tr>
    </w:tbl>
    <w:p w14:paraId="3117137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D523C2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0"/>
        <w:gridCol w:w="555"/>
        <w:gridCol w:w="809"/>
        <w:gridCol w:w="567"/>
        <w:gridCol w:w="666"/>
        <w:gridCol w:w="666"/>
        <w:gridCol w:w="666"/>
        <w:gridCol w:w="666"/>
        <w:gridCol w:w="581"/>
        <w:gridCol w:w="558"/>
        <w:gridCol w:w="554"/>
        <w:gridCol w:w="556"/>
        <w:gridCol w:w="896"/>
      </w:tblGrid>
      <w:tr w14:paraId="412646A2">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36DA9D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7BD54E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木垒县教育局--2024年昌吉州教师体检补助经费</w:t>
            </w:r>
          </w:p>
        </w:tc>
      </w:tr>
      <w:tr w14:paraId="50F3FC21">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747086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1BE87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w:t>
            </w:r>
          </w:p>
        </w:tc>
        <w:tc>
          <w:tcPr>
            <w:tcW w:w="666" w:type="pct"/>
            <w:gridSpan w:val="2"/>
            <w:tcBorders>
              <w:top w:val="single" w:color="auto" w:sz="4" w:space="0"/>
              <w:left w:val="nil"/>
              <w:bottom w:val="single" w:color="auto" w:sz="4" w:space="0"/>
              <w:right w:val="single" w:color="auto" w:sz="4" w:space="0"/>
            </w:tcBorders>
            <w:vAlign w:val="center"/>
          </w:tcPr>
          <w:p w14:paraId="40E796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0F913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木垒县教育局本级</w:t>
            </w:r>
          </w:p>
        </w:tc>
      </w:tr>
      <w:tr w14:paraId="2D6AF9E3">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3B1C71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4D366596">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3AE413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5ABB67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628D2F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5D6813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7CBBD0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4C3F24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0BB79C8">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7C01552C">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5A2D85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1F71E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71.75</w:t>
            </w:r>
          </w:p>
        </w:tc>
        <w:tc>
          <w:tcPr>
            <w:tcW w:w="993" w:type="pct"/>
            <w:gridSpan w:val="3"/>
            <w:tcBorders>
              <w:top w:val="single" w:color="auto" w:sz="4" w:space="0"/>
              <w:left w:val="nil"/>
              <w:bottom w:val="single" w:color="auto" w:sz="4" w:space="0"/>
              <w:right w:val="single" w:color="auto" w:sz="4" w:space="0"/>
            </w:tcBorders>
            <w:vAlign w:val="center"/>
          </w:tcPr>
          <w:p w14:paraId="6F0981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71.75</w:t>
            </w:r>
          </w:p>
        </w:tc>
        <w:tc>
          <w:tcPr>
            <w:tcW w:w="666" w:type="pct"/>
            <w:gridSpan w:val="2"/>
            <w:tcBorders>
              <w:top w:val="single" w:color="auto" w:sz="4" w:space="0"/>
              <w:left w:val="nil"/>
              <w:bottom w:val="single" w:color="auto" w:sz="4" w:space="0"/>
              <w:right w:val="single" w:color="auto" w:sz="4" w:space="0"/>
            </w:tcBorders>
            <w:vAlign w:val="center"/>
          </w:tcPr>
          <w:p w14:paraId="5AA92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68.00</w:t>
            </w:r>
          </w:p>
        </w:tc>
        <w:tc>
          <w:tcPr>
            <w:tcW w:w="679" w:type="pct"/>
            <w:gridSpan w:val="2"/>
            <w:tcBorders>
              <w:top w:val="nil"/>
              <w:left w:val="nil"/>
              <w:bottom w:val="single" w:color="auto" w:sz="4" w:space="0"/>
              <w:right w:val="single" w:color="auto" w:sz="4" w:space="0"/>
            </w:tcBorders>
            <w:vAlign w:val="center"/>
          </w:tcPr>
          <w:p w14:paraId="26103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56D40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94.77%</w:t>
            </w:r>
          </w:p>
        </w:tc>
        <w:tc>
          <w:tcPr>
            <w:tcW w:w="524" w:type="pct"/>
            <w:tcBorders>
              <w:top w:val="nil"/>
              <w:left w:val="nil"/>
              <w:bottom w:val="single" w:color="auto" w:sz="4" w:space="0"/>
              <w:right w:val="single" w:color="auto" w:sz="4" w:space="0"/>
            </w:tcBorders>
            <w:vAlign w:val="center"/>
          </w:tcPr>
          <w:p w14:paraId="1EF5A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8.69</w:t>
            </w:r>
          </w:p>
        </w:tc>
      </w:tr>
      <w:tr w14:paraId="125295EA">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433BCDF0">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685859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20758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71.75</w:t>
            </w:r>
          </w:p>
        </w:tc>
        <w:tc>
          <w:tcPr>
            <w:tcW w:w="993" w:type="pct"/>
            <w:gridSpan w:val="3"/>
            <w:tcBorders>
              <w:top w:val="single" w:color="auto" w:sz="4" w:space="0"/>
              <w:left w:val="nil"/>
              <w:bottom w:val="single" w:color="auto" w:sz="4" w:space="0"/>
              <w:right w:val="single" w:color="auto" w:sz="4" w:space="0"/>
            </w:tcBorders>
            <w:vAlign w:val="center"/>
          </w:tcPr>
          <w:p w14:paraId="57834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71.75</w:t>
            </w:r>
          </w:p>
        </w:tc>
        <w:tc>
          <w:tcPr>
            <w:tcW w:w="666" w:type="pct"/>
            <w:gridSpan w:val="2"/>
            <w:tcBorders>
              <w:top w:val="single" w:color="auto" w:sz="4" w:space="0"/>
              <w:left w:val="nil"/>
              <w:bottom w:val="single" w:color="auto" w:sz="4" w:space="0"/>
              <w:right w:val="single" w:color="auto" w:sz="4" w:space="0"/>
            </w:tcBorders>
            <w:vAlign w:val="center"/>
          </w:tcPr>
          <w:p w14:paraId="62CEA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68.00</w:t>
            </w:r>
          </w:p>
        </w:tc>
        <w:tc>
          <w:tcPr>
            <w:tcW w:w="679" w:type="pct"/>
            <w:gridSpan w:val="2"/>
            <w:tcBorders>
              <w:top w:val="nil"/>
              <w:left w:val="nil"/>
              <w:bottom w:val="single" w:color="auto" w:sz="4" w:space="0"/>
              <w:right w:val="single" w:color="auto" w:sz="4" w:space="0"/>
            </w:tcBorders>
            <w:vAlign w:val="center"/>
          </w:tcPr>
          <w:p w14:paraId="2BE16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00B44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E2BD3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6E807B6">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054DE214">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17E6CD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0C6A75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6B1F55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2C2B4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131B94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24207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0CFF3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9DA422B">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7E7C96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0C9DEE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21CE7E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E51E58B">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152915A9">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6430A40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关于下达2024年昌吉州教育项目州本级配套资金的通知》（昌州财教[2024]9号）文件要求，木垒县教育局计划使用71.75万资金，把全县1435名教师体检补助纳入州财政年度预算，按照500元/人的补助标准测算共计71.75万元，落实州党委第七十七次会议“将全州女教师两癌筛查纳入体检项目”精神，对全县教职员工开展健康体检，有效改善全州教师身体健康状况。</w:t>
            </w:r>
          </w:p>
        </w:tc>
        <w:tc>
          <w:tcPr>
            <w:tcW w:w="2533" w:type="pct"/>
            <w:gridSpan w:val="7"/>
            <w:tcBorders>
              <w:top w:val="single" w:color="auto" w:sz="4" w:space="0"/>
              <w:left w:val="nil"/>
              <w:bottom w:val="single" w:color="auto" w:sz="4" w:space="0"/>
              <w:right w:val="single" w:color="auto" w:sz="4" w:space="0"/>
            </w:tcBorders>
            <w:vAlign w:val="center"/>
          </w:tcPr>
          <w:p w14:paraId="39124E4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截至2024年12月31日，按照全县教师500元/人的补助标准测算预计体检补助71.75万元.实际完成用68万资金，全县1360名教师体检完毕，通过该项目的实施，提升了教师职业幸福感，促进了师资队伍稳定。</w:t>
            </w:r>
          </w:p>
        </w:tc>
      </w:tr>
      <w:tr w14:paraId="087AA551">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76DFC09D">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00ED2C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25E1CE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62B155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481C5C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0306F4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3CD1E6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5B8363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5A7C22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6749F8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1BDD50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145A1E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60597E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6457699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A24DCD9">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6424D7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74715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3C66E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531065C4">
            <w:pPr>
              <w:rPr>
                <w:rFonts w:hint="eastAsia" w:ascii="宋体" w:hAnsi="宋体" w:eastAsia="宋体" w:cs="宋体"/>
                <w:color w:val="000000"/>
                <w:sz w:val="18"/>
                <w:szCs w:val="18"/>
              </w:rPr>
            </w:pPr>
            <w:r>
              <w:rPr>
                <w:rFonts w:hint="eastAsia" w:ascii="宋体" w:hAnsi="宋体" w:eastAsia="宋体" w:cs="宋体"/>
                <w:color w:val="000000"/>
                <w:sz w:val="18"/>
                <w:szCs w:val="18"/>
              </w:rPr>
              <w:t>教职工健康体检人数</w:t>
            </w:r>
          </w:p>
        </w:tc>
        <w:tc>
          <w:tcPr>
            <w:tcW w:w="338" w:type="pct"/>
            <w:tcBorders>
              <w:top w:val="nil"/>
              <w:left w:val="nil"/>
              <w:bottom w:val="single" w:color="auto" w:sz="4" w:space="0"/>
              <w:right w:val="single" w:color="auto" w:sz="4" w:space="0"/>
            </w:tcBorders>
            <w:vAlign w:val="center"/>
          </w:tcPr>
          <w:p w14:paraId="371CF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6E61F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=1435人</w:t>
            </w:r>
          </w:p>
        </w:tc>
        <w:tc>
          <w:tcPr>
            <w:tcW w:w="337" w:type="pct"/>
            <w:tcBorders>
              <w:top w:val="nil"/>
              <w:left w:val="nil"/>
              <w:bottom w:val="single" w:color="auto" w:sz="4" w:space="0"/>
              <w:right w:val="single" w:color="auto" w:sz="4" w:space="0"/>
            </w:tcBorders>
            <w:vAlign w:val="center"/>
          </w:tcPr>
          <w:p w14:paraId="3F2B2E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=1360人</w:t>
            </w:r>
          </w:p>
        </w:tc>
        <w:tc>
          <w:tcPr>
            <w:tcW w:w="332" w:type="pct"/>
            <w:tcBorders>
              <w:top w:val="nil"/>
              <w:left w:val="nil"/>
              <w:bottom w:val="single" w:color="auto" w:sz="4" w:space="0"/>
              <w:right w:val="single" w:color="auto" w:sz="4" w:space="0"/>
            </w:tcBorders>
            <w:vAlign w:val="center"/>
          </w:tcPr>
          <w:p w14:paraId="76A18D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94.77</w:t>
            </w:r>
          </w:p>
        </w:tc>
        <w:tc>
          <w:tcPr>
            <w:tcW w:w="334" w:type="pct"/>
            <w:tcBorders>
              <w:top w:val="nil"/>
              <w:left w:val="nil"/>
              <w:bottom w:val="single" w:color="auto" w:sz="4" w:space="0"/>
              <w:right w:val="single" w:color="auto" w:sz="4" w:space="0"/>
            </w:tcBorders>
            <w:vAlign w:val="center"/>
          </w:tcPr>
          <w:p w14:paraId="2EC129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17.38</w:t>
            </w:r>
          </w:p>
        </w:tc>
        <w:tc>
          <w:tcPr>
            <w:tcW w:w="346" w:type="pct"/>
            <w:tcBorders>
              <w:top w:val="nil"/>
              <w:left w:val="nil"/>
              <w:bottom w:val="single" w:color="auto" w:sz="4" w:space="0"/>
              <w:right w:val="single" w:color="auto" w:sz="4" w:space="0"/>
            </w:tcBorders>
            <w:vAlign w:val="center"/>
          </w:tcPr>
          <w:p w14:paraId="43549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ED5FD8A">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126C5A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1E9B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E4A79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由于有怀孕、疾病住院、已在其他地方参加体检等75名教师未体检</w:t>
            </w:r>
          </w:p>
        </w:tc>
      </w:tr>
      <w:tr w14:paraId="69301F2C">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3396280">
            <w:pPr>
              <w:jc w:val="center"/>
              <w:rPr>
                <w:rFonts w:hint="eastAsia" w:ascii="宋体" w:hAnsi="宋体" w:eastAsia="宋体" w:cs="宋体"/>
                <w:color w:val="000000"/>
                <w:sz w:val="18"/>
                <w:szCs w:val="18"/>
                <w:lang w:eastAsia="zh-CN"/>
              </w:rPr>
            </w:pPr>
          </w:p>
        </w:tc>
        <w:tc>
          <w:tcPr>
            <w:tcW w:w="336" w:type="pct"/>
            <w:vMerge w:val="continue"/>
            <w:tcBorders>
              <w:left w:val="nil"/>
              <w:right w:val="single" w:color="auto" w:sz="4" w:space="0"/>
            </w:tcBorders>
            <w:vAlign w:val="center"/>
          </w:tcPr>
          <w:p w14:paraId="6B849107">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57BCB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7D31B183">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补助资金拨付率</w:t>
            </w:r>
          </w:p>
        </w:tc>
        <w:tc>
          <w:tcPr>
            <w:tcW w:w="338" w:type="pct"/>
            <w:tcBorders>
              <w:top w:val="nil"/>
              <w:left w:val="nil"/>
              <w:bottom w:val="single" w:color="auto" w:sz="4" w:space="0"/>
              <w:right w:val="single" w:color="auto" w:sz="4" w:space="0"/>
            </w:tcBorders>
            <w:vAlign w:val="center"/>
          </w:tcPr>
          <w:p w14:paraId="7673E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5671EC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6B8BD4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6E57BA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68A9B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7E826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BF97D17">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5D40D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BC0D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F8CD765">
            <w:pPr>
              <w:jc w:val="center"/>
              <w:rPr>
                <w:rFonts w:hint="eastAsia" w:ascii="宋体" w:hAnsi="宋体" w:eastAsia="宋体" w:cs="宋体"/>
                <w:color w:val="000000"/>
                <w:sz w:val="18"/>
                <w:szCs w:val="18"/>
              </w:rPr>
            </w:pPr>
          </w:p>
        </w:tc>
      </w:tr>
      <w:tr w14:paraId="19142E84">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628C0E2">
            <w:pPr>
              <w:jc w:val="cente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147C9F81">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BFFE6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7327EC3C">
            <w:pPr>
              <w:rPr>
                <w:rFonts w:hint="eastAsia" w:ascii="宋体" w:hAnsi="宋体" w:eastAsia="宋体" w:cs="宋体"/>
                <w:color w:val="000000"/>
                <w:sz w:val="18"/>
                <w:szCs w:val="18"/>
              </w:rPr>
            </w:pPr>
            <w:r>
              <w:rPr>
                <w:rFonts w:hint="eastAsia" w:ascii="宋体" w:hAnsi="宋体" w:eastAsia="宋体" w:cs="宋体"/>
                <w:color w:val="000000"/>
                <w:sz w:val="18"/>
                <w:szCs w:val="18"/>
              </w:rPr>
              <w:t>补助拨付及时率（%）</w:t>
            </w:r>
          </w:p>
        </w:tc>
        <w:tc>
          <w:tcPr>
            <w:tcW w:w="338" w:type="pct"/>
            <w:tcBorders>
              <w:top w:val="nil"/>
              <w:left w:val="nil"/>
              <w:bottom w:val="single" w:color="auto" w:sz="4" w:space="0"/>
              <w:right w:val="single" w:color="auto" w:sz="4" w:space="0"/>
            </w:tcBorders>
            <w:vAlign w:val="center"/>
          </w:tcPr>
          <w:p w14:paraId="5D9EB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2BDCB4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4D07B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3B1C8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15F1A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489904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314FE113">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607A5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1B0B9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3CE36AD">
            <w:pPr>
              <w:jc w:val="center"/>
              <w:rPr>
                <w:rFonts w:hint="eastAsia" w:ascii="宋体" w:hAnsi="宋体" w:eastAsia="宋体" w:cs="宋体"/>
                <w:color w:val="000000"/>
                <w:sz w:val="18"/>
                <w:szCs w:val="18"/>
              </w:rPr>
            </w:pPr>
          </w:p>
        </w:tc>
      </w:tr>
      <w:tr w14:paraId="24A7EA17">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649431D">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33A07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2EC630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043D129B">
            <w:pPr>
              <w:rPr>
                <w:rFonts w:hint="eastAsia" w:ascii="宋体" w:hAnsi="宋体" w:eastAsia="宋体" w:cs="宋体"/>
                <w:color w:val="000000"/>
                <w:sz w:val="18"/>
                <w:szCs w:val="18"/>
              </w:rPr>
            </w:pPr>
            <w:r>
              <w:rPr>
                <w:rFonts w:hint="eastAsia" w:ascii="宋体" w:hAnsi="宋体" w:eastAsia="宋体" w:cs="宋体"/>
                <w:color w:val="000000"/>
                <w:sz w:val="18"/>
                <w:szCs w:val="18"/>
              </w:rPr>
              <w:t>体检补助标准</w:t>
            </w:r>
          </w:p>
        </w:tc>
        <w:tc>
          <w:tcPr>
            <w:tcW w:w="338" w:type="pct"/>
            <w:tcBorders>
              <w:top w:val="nil"/>
              <w:left w:val="nil"/>
              <w:bottom w:val="single" w:color="auto" w:sz="4" w:space="0"/>
              <w:right w:val="single" w:color="auto" w:sz="4" w:space="0"/>
            </w:tcBorders>
            <w:vAlign w:val="center"/>
          </w:tcPr>
          <w:p w14:paraId="35FF76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24752D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=500元/人/年</w:t>
            </w:r>
          </w:p>
        </w:tc>
        <w:tc>
          <w:tcPr>
            <w:tcW w:w="337" w:type="pct"/>
            <w:tcBorders>
              <w:top w:val="nil"/>
              <w:left w:val="nil"/>
              <w:bottom w:val="single" w:color="auto" w:sz="4" w:space="0"/>
              <w:right w:val="single" w:color="auto" w:sz="4" w:space="0"/>
            </w:tcBorders>
            <w:vAlign w:val="center"/>
          </w:tcPr>
          <w:p w14:paraId="3E696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=500元/人/年</w:t>
            </w:r>
          </w:p>
        </w:tc>
        <w:tc>
          <w:tcPr>
            <w:tcW w:w="332" w:type="pct"/>
            <w:tcBorders>
              <w:top w:val="nil"/>
              <w:left w:val="nil"/>
              <w:bottom w:val="single" w:color="auto" w:sz="4" w:space="0"/>
              <w:right w:val="single" w:color="auto" w:sz="4" w:space="0"/>
            </w:tcBorders>
            <w:vAlign w:val="center"/>
          </w:tcPr>
          <w:p w14:paraId="6BA59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AA98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640F4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393CE846">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0A7A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A25A5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41423995">
            <w:pPr>
              <w:jc w:val="center"/>
              <w:rPr>
                <w:rFonts w:hint="eastAsia" w:ascii="宋体" w:hAnsi="宋体" w:eastAsia="宋体" w:cs="宋体"/>
                <w:color w:val="000000"/>
                <w:sz w:val="18"/>
                <w:szCs w:val="18"/>
              </w:rPr>
            </w:pPr>
          </w:p>
        </w:tc>
      </w:tr>
      <w:tr w14:paraId="7DFA000A">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58CC297A">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2B602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22802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2A664F39">
            <w:pPr>
              <w:rPr>
                <w:rFonts w:hint="eastAsia" w:ascii="宋体" w:hAnsi="宋体" w:eastAsia="宋体" w:cs="宋体"/>
                <w:color w:val="000000"/>
                <w:sz w:val="18"/>
                <w:szCs w:val="18"/>
              </w:rPr>
            </w:pPr>
            <w:r>
              <w:rPr>
                <w:rFonts w:hint="eastAsia" w:ascii="宋体" w:hAnsi="宋体" w:eastAsia="宋体" w:cs="宋体"/>
                <w:color w:val="000000"/>
                <w:sz w:val="18"/>
                <w:szCs w:val="18"/>
              </w:rPr>
              <w:t>女教师两癌筛查率</w:t>
            </w:r>
          </w:p>
        </w:tc>
        <w:tc>
          <w:tcPr>
            <w:tcW w:w="338" w:type="pct"/>
            <w:tcBorders>
              <w:top w:val="nil"/>
              <w:left w:val="nil"/>
              <w:bottom w:val="single" w:color="auto" w:sz="4" w:space="0"/>
              <w:right w:val="single" w:color="auto" w:sz="4" w:space="0"/>
            </w:tcBorders>
            <w:vAlign w:val="center"/>
          </w:tcPr>
          <w:p w14:paraId="31FA0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02D01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39917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DD30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4144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593ED2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A107655">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44989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C03F7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F3ACDE8">
            <w:pPr>
              <w:jc w:val="center"/>
              <w:rPr>
                <w:rFonts w:hint="eastAsia" w:ascii="宋体" w:hAnsi="宋体" w:eastAsia="宋体" w:cs="宋体"/>
                <w:color w:val="000000"/>
                <w:sz w:val="18"/>
                <w:szCs w:val="18"/>
              </w:rPr>
            </w:pPr>
          </w:p>
        </w:tc>
      </w:tr>
      <w:tr w14:paraId="5F043B3F">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AE079C3">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10AC310B">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8E22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573B3E02">
            <w:pPr>
              <w:rPr>
                <w:rFonts w:hint="eastAsia" w:ascii="宋体" w:hAnsi="宋体" w:eastAsia="宋体" w:cs="宋体"/>
                <w:color w:val="000000"/>
                <w:sz w:val="18"/>
                <w:szCs w:val="18"/>
              </w:rPr>
            </w:pPr>
            <w:r>
              <w:rPr>
                <w:rFonts w:hint="eastAsia" w:ascii="宋体" w:hAnsi="宋体" w:eastAsia="宋体" w:cs="宋体"/>
                <w:color w:val="000000"/>
                <w:sz w:val="18"/>
                <w:szCs w:val="18"/>
              </w:rPr>
              <w:t>教师体检覆盖率</w:t>
            </w:r>
          </w:p>
        </w:tc>
        <w:tc>
          <w:tcPr>
            <w:tcW w:w="338" w:type="pct"/>
            <w:tcBorders>
              <w:top w:val="nil"/>
              <w:left w:val="nil"/>
              <w:bottom w:val="single" w:color="auto" w:sz="4" w:space="0"/>
              <w:right w:val="single" w:color="auto" w:sz="4" w:space="0"/>
            </w:tcBorders>
            <w:vAlign w:val="center"/>
          </w:tcPr>
          <w:p w14:paraId="16C6A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5EBA4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2BA7F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6567C0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84D1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21939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35F530DD">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1A605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C5FA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CFBB2B8">
            <w:pPr>
              <w:jc w:val="center"/>
              <w:rPr>
                <w:rFonts w:hint="eastAsia" w:ascii="宋体" w:hAnsi="宋体" w:eastAsia="宋体" w:cs="宋体"/>
                <w:color w:val="000000"/>
                <w:sz w:val="18"/>
                <w:szCs w:val="18"/>
              </w:rPr>
            </w:pPr>
          </w:p>
        </w:tc>
      </w:tr>
      <w:tr w14:paraId="71966156">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4061CA36">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02974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2" w:type="pct"/>
            <w:tcBorders>
              <w:top w:val="nil"/>
              <w:left w:val="nil"/>
              <w:bottom w:val="single" w:color="auto" w:sz="4" w:space="0"/>
              <w:right w:val="single" w:color="auto" w:sz="4" w:space="0"/>
            </w:tcBorders>
            <w:vAlign w:val="center"/>
          </w:tcPr>
          <w:p w14:paraId="00F6B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pct"/>
            <w:tcBorders>
              <w:top w:val="single" w:color="auto" w:sz="4" w:space="0"/>
              <w:left w:val="nil"/>
              <w:bottom w:val="single" w:color="auto" w:sz="4" w:space="0"/>
              <w:right w:val="single" w:color="auto" w:sz="4" w:space="0"/>
            </w:tcBorders>
            <w:vAlign w:val="center"/>
          </w:tcPr>
          <w:p w14:paraId="131218D9">
            <w:pPr>
              <w:rPr>
                <w:rFonts w:hint="eastAsia" w:ascii="宋体" w:hAnsi="宋体" w:eastAsia="宋体" w:cs="宋体"/>
                <w:color w:val="000000"/>
                <w:sz w:val="18"/>
                <w:szCs w:val="18"/>
              </w:rPr>
            </w:pPr>
            <w:r>
              <w:rPr>
                <w:rFonts w:hint="eastAsia" w:ascii="宋体" w:hAnsi="宋体" w:eastAsia="宋体" w:cs="宋体"/>
                <w:color w:val="000000"/>
                <w:sz w:val="18"/>
                <w:szCs w:val="18"/>
              </w:rPr>
              <w:t>体检教师满意度</w:t>
            </w:r>
          </w:p>
        </w:tc>
        <w:tc>
          <w:tcPr>
            <w:tcW w:w="338" w:type="pct"/>
            <w:tcBorders>
              <w:top w:val="nil"/>
              <w:left w:val="nil"/>
              <w:bottom w:val="single" w:color="auto" w:sz="4" w:space="0"/>
              <w:right w:val="single" w:color="auto" w:sz="4" w:space="0"/>
            </w:tcBorders>
            <w:vAlign w:val="center"/>
          </w:tcPr>
          <w:p w14:paraId="384FF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DF93C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0D8FF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66B97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3B73E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57F2D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A3BC341">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01BE5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2" w:type="pct"/>
            <w:tcBorders>
              <w:top w:val="nil"/>
              <w:left w:val="nil"/>
              <w:bottom w:val="single" w:color="auto" w:sz="4" w:space="0"/>
              <w:right w:val="single" w:color="auto" w:sz="4" w:space="0"/>
            </w:tcBorders>
            <w:vAlign w:val="center"/>
          </w:tcPr>
          <w:p w14:paraId="7D8CB8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A98C3A5">
            <w:pPr>
              <w:jc w:val="center"/>
              <w:rPr>
                <w:rFonts w:hint="eastAsia" w:ascii="宋体" w:hAnsi="宋体" w:eastAsia="宋体" w:cs="宋体"/>
                <w:color w:val="000000"/>
                <w:sz w:val="18"/>
                <w:szCs w:val="18"/>
              </w:rPr>
            </w:pPr>
          </w:p>
        </w:tc>
      </w:tr>
      <w:tr w14:paraId="77C5FDA5">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31211C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5E53ED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54D217F5">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1AEDF37D">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35A2C1F3">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3FF76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96.07分</w:t>
            </w:r>
          </w:p>
        </w:tc>
        <w:tc>
          <w:tcPr>
            <w:tcW w:w="346" w:type="pct"/>
            <w:tcBorders>
              <w:top w:val="single" w:color="auto" w:sz="4" w:space="0"/>
              <w:left w:val="nil"/>
              <w:bottom w:val="single" w:color="auto" w:sz="4" w:space="0"/>
              <w:right w:val="single" w:color="auto" w:sz="4" w:space="0"/>
            </w:tcBorders>
            <w:vAlign w:val="center"/>
          </w:tcPr>
          <w:p w14:paraId="10838B81">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218B91AE">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0260946F">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4E2B2018">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677B1448">
            <w:pPr>
              <w:rPr>
                <w:rFonts w:hint="eastAsia" w:ascii="宋体" w:hAnsi="宋体" w:eastAsia="宋体" w:cs="宋体"/>
                <w:color w:val="000000"/>
                <w:sz w:val="18"/>
                <w:szCs w:val="18"/>
              </w:rPr>
            </w:pPr>
          </w:p>
        </w:tc>
      </w:tr>
    </w:tbl>
    <w:p w14:paraId="518DF1E8">
      <w:pPr>
        <w:spacing w:after="0" w:line="240" w:lineRule="auto"/>
        <w:ind w:firstLine="640" w:firstLineChars="200"/>
        <w:jc w:val="both"/>
        <w:rPr>
          <w:rFonts w:hint="eastAsia" w:ascii="仿宋_GB2312" w:eastAsia="仿宋_GB2312"/>
          <w:sz w:val="32"/>
          <w:szCs w:val="32"/>
          <w:lang w:eastAsia="zh-CN"/>
        </w:rPr>
      </w:pPr>
    </w:p>
    <w:p w14:paraId="3D256B6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F9541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C094B74">
      <w:pPr>
        <w:spacing w:after="0" w:line="240" w:lineRule="auto"/>
        <w:ind w:firstLine="640" w:firstLineChars="200"/>
        <w:rPr>
          <w:rFonts w:hint="eastAsia" w:ascii="仿宋_GB2312" w:eastAsia="仿宋_GB2312"/>
          <w:sz w:val="32"/>
          <w:szCs w:val="32"/>
          <w:lang w:eastAsia="zh-CN"/>
        </w:rPr>
      </w:pPr>
    </w:p>
    <w:p w14:paraId="0BA08B05">
      <w:pPr>
        <w:rPr>
          <w:rFonts w:hint="eastAsia"/>
          <w:lang w:eastAsia="zh-CN"/>
        </w:rPr>
      </w:pPr>
      <w:r>
        <w:rPr>
          <w:sz w:val="0"/>
          <w:szCs w:val="0"/>
          <w:lang w:eastAsia="zh-CN"/>
        </w:rPr>
        <w:br w:type="page"/>
      </w:r>
    </w:p>
    <w:p w14:paraId="2901E54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48C4CF6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1562FC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2740BC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8F4E8B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690DEB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EBD06B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4B6A9E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EA23CC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10230A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C113D6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C6D5DE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AB742D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38B7A6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E4CFB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D025036">
      <w:pPr>
        <w:rPr>
          <w:rFonts w:hint="eastAsia"/>
          <w:lang w:eastAsia="zh-CN"/>
        </w:rPr>
      </w:pPr>
      <w:r>
        <w:rPr>
          <w:sz w:val="0"/>
          <w:szCs w:val="0"/>
          <w:lang w:eastAsia="zh-CN"/>
        </w:rPr>
        <w:br w:type="page"/>
      </w:r>
    </w:p>
    <w:p w14:paraId="0CCC1D8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D96A6D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78AEF7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5811FAB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44CBADF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4DEEAF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6E93C6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CBF357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E735F0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B11D4A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4C09CE"/>
    <w:rsid w:val="00212000"/>
    <w:rsid w:val="004C09CE"/>
    <w:rsid w:val="006B4536"/>
    <w:rsid w:val="007B4111"/>
    <w:rsid w:val="00953842"/>
    <w:rsid w:val="0098146C"/>
    <w:rsid w:val="00990A86"/>
    <w:rsid w:val="00BC304E"/>
    <w:rsid w:val="56565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8207</Words>
  <Characters>9538</Characters>
  <Lines>554</Lines>
  <Paragraphs>30</Paragraphs>
  <TotalTime>191</TotalTime>
  <ScaleCrop>false</ScaleCrop>
  <LinksUpToDate>false</LinksUpToDate>
  <CharactersWithSpaces>9549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2025-09-25T05:01:00Z</dcterms:created>
  <dc:creator>华为</dc:creator>
  <cp:lastModifiedBy>辣庅小</cp:lastModifiedBy>
  <dcterms:modified xsi:type="dcterms:W3CDTF">2025-09-25T10:04:53Z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A7AC3E9EBE204B17B595C1AD96B72327_12</vt:lpwstr>
  </property>
</Properties>
</file>